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B862D0" w:rsidR="002D7D4A" w:rsidP="771B243E" w:rsidRDefault="28583C57" w14:paraId="154A6DB5" w14:textId="59CED83C">
      <w:pPr>
        <w:pStyle w:val="Header"/>
        <w:tabs>
          <w:tab w:val="right" w:pos="9639"/>
        </w:tabs>
        <w:jc w:val="both"/>
        <w:rPr>
          <w:noProof w:val="0"/>
        </w:rPr>
      </w:pPr>
      <w:bookmarkStart w:name="Title" w:id="0"/>
      <w:bookmarkStart w:name="DocumentFor" w:id="1"/>
      <w:bookmarkStart w:name="_Int_Wd5km2Nq" w:id="2"/>
      <w:bookmarkStart w:name="page1" w:id="3"/>
      <w:bookmarkEnd w:id="0"/>
      <w:bookmarkEnd w:id="1"/>
      <w:r w:rsidRPr="125B785B" w:rsidR="28583C57">
        <w:rPr>
          <w:noProof w:val="0"/>
          <w:sz w:val="24"/>
          <w:szCs w:val="24"/>
        </w:rPr>
        <w:t>3GPP TSG-RAN WG4</w:t>
      </w:r>
      <w:r w:rsidRPr="125B785B" w:rsidR="008E7C23">
        <w:rPr>
          <w:noProof w:val="0"/>
          <w:sz w:val="24"/>
          <w:szCs w:val="24"/>
        </w:rPr>
        <w:t xml:space="preserve"> </w:t>
      </w:r>
      <w:r w:rsidRPr="125B785B" w:rsidR="00371B01">
        <w:rPr>
          <w:noProof w:val="0"/>
          <w:sz w:val="24"/>
          <w:szCs w:val="24"/>
        </w:rPr>
        <w:t xml:space="preserve">Meeting </w:t>
      </w:r>
      <w:r w:rsidRPr="125B785B" w:rsidR="74455BB4">
        <w:rPr>
          <w:noProof w:val="0"/>
          <w:sz w:val="24"/>
          <w:szCs w:val="24"/>
        </w:rPr>
        <w:t>#</w:t>
      </w:r>
      <w:r w:rsidRPr="125B785B" w:rsidR="0A12C60F">
        <w:rPr>
          <w:noProof w:val="0"/>
          <w:sz w:val="24"/>
          <w:szCs w:val="24"/>
        </w:rPr>
        <w:t>10</w:t>
      </w:r>
      <w:r w:rsidRPr="125B785B" w:rsidR="4D3E9946">
        <w:rPr>
          <w:noProof w:val="0"/>
          <w:sz w:val="24"/>
          <w:szCs w:val="24"/>
        </w:rPr>
        <w:t>5</w:t>
      </w:r>
      <w:r w:rsidRPr="125B785B" w:rsidR="74455BB4">
        <w:rPr>
          <w:noProof w:val="0"/>
          <w:sz w:val="24"/>
          <w:szCs w:val="24"/>
        </w:rPr>
        <w:t xml:space="preserve"> </w:t>
      </w:r>
      <w:r w:rsidRPr="125B785B" w:rsidR="00371B01">
        <w:rPr>
          <w:noProof w:val="0"/>
          <w:sz w:val="24"/>
          <w:szCs w:val="24"/>
        </w:rPr>
        <w:t xml:space="preserve">                                                         </w:t>
      </w:r>
      <w:r w:rsidRPr="125B785B" w:rsidR="66EF0DD5">
        <w:rPr>
          <w:noProof w:val="0"/>
          <w:sz w:val="24"/>
          <w:szCs w:val="24"/>
        </w:rPr>
        <w:t xml:space="preserve"> </w:t>
      </w:r>
      <w:r w:rsidRPr="125B785B" w:rsidR="00371B01">
        <w:rPr>
          <w:noProof w:val="0"/>
          <w:sz w:val="24"/>
          <w:szCs w:val="24"/>
        </w:rPr>
        <w:t xml:space="preserve">  </w:t>
      </w:r>
      <w:r w:rsidRPr="125B785B" w:rsidR="76733177">
        <w:rPr>
          <w:noProof w:val="0"/>
          <w:sz w:val="24"/>
          <w:szCs w:val="24"/>
        </w:rPr>
        <w:t>R4-</w:t>
      </w:r>
      <w:r w:rsidRPr="125B785B" w:rsidR="00A95FE9">
        <w:rPr>
          <w:noProof w:val="0"/>
          <w:sz w:val="24"/>
          <w:szCs w:val="24"/>
        </w:rPr>
        <w:t>2218301</w:t>
      </w:r>
      <w:bookmarkEnd w:id="2"/>
    </w:p>
    <w:p w:rsidRPr="00B862D0" w:rsidR="00C10E28" w:rsidP="00D37435" w:rsidRDefault="001B31CA" w14:paraId="635F6BA1" w14:textId="74110D27">
      <w:pPr>
        <w:pStyle w:val="Header"/>
        <w:tabs>
          <w:tab w:val="right" w:pos="9781"/>
          <w:tab w:val="right" w:pos="13323"/>
        </w:tabs>
        <w:jc w:val="both"/>
        <w:outlineLvl w:val="0"/>
        <w:rPr>
          <w:rFonts w:eastAsia="SimSun" w:cs="Arial"/>
          <w:b w:val="0"/>
          <w:bCs w:val="0"/>
          <w:sz w:val="24"/>
          <w:szCs w:val="24"/>
          <w:lang w:eastAsia="zh-CN"/>
        </w:rPr>
      </w:pPr>
      <w:r w:rsidRPr="125B785B" w:rsidR="18C6C0C0">
        <w:rPr>
          <w:rFonts w:eastAsia="SimSun" w:cs="Arial"/>
          <w:sz w:val="24"/>
          <w:szCs w:val="24"/>
          <w:lang w:eastAsia="zh-CN"/>
        </w:rPr>
        <w:t xml:space="preserve">14-18 </w:t>
      </w:r>
      <w:r w:rsidRPr="125B785B" w:rsidR="001B31CA">
        <w:rPr>
          <w:rFonts w:eastAsia="SimSun" w:cs="Arial"/>
          <w:sz w:val="24"/>
          <w:szCs w:val="24"/>
          <w:lang w:eastAsia="zh-CN"/>
        </w:rPr>
        <w:t>November</w:t>
      </w:r>
      <w:r w:rsidRPr="125B785B" w:rsidR="0E7326CE">
        <w:rPr>
          <w:rFonts w:eastAsia="SimSun" w:cs="Arial"/>
          <w:sz w:val="24"/>
          <w:szCs w:val="24"/>
          <w:lang w:eastAsia="zh-CN"/>
        </w:rPr>
        <w:t xml:space="preserve"> 202</w:t>
      </w:r>
      <w:r w:rsidRPr="125B785B" w:rsidR="4D59CD92">
        <w:rPr>
          <w:rFonts w:eastAsia="SimSun" w:cs="Arial"/>
          <w:sz w:val="24"/>
          <w:szCs w:val="24"/>
          <w:lang w:eastAsia="zh-CN"/>
        </w:rPr>
        <w:t>2</w:t>
      </w:r>
    </w:p>
    <w:p w:rsidRPr="00B862D0" w:rsidR="00D36292" w:rsidP="00D37435" w:rsidRDefault="00D36292" w14:paraId="5EB0E623" w14:textId="77777777">
      <w:pPr>
        <w:pStyle w:val="Header"/>
        <w:jc w:val="both"/>
        <w:rPr>
          <w:bCs/>
          <w:noProof w:val="0"/>
          <w:sz w:val="24"/>
          <w:lang w:eastAsia="ja-JP"/>
        </w:rPr>
      </w:pPr>
    </w:p>
    <w:p w:rsidRPr="00786FED" w:rsidR="00FE2EE1" w:rsidP="00D37435" w:rsidRDefault="00FE2EE1" w14:paraId="4379C713" w14:textId="1B414B20">
      <w:pPr>
        <w:pStyle w:val="CRCoverPage"/>
        <w:jc w:val="both"/>
        <w:rPr>
          <w:rFonts w:cs="Arial"/>
          <w:b/>
          <w:bCs/>
          <w:sz w:val="24"/>
          <w:szCs w:val="24"/>
          <w:lang w:val="en-US" w:eastAsia="ja-JP"/>
        </w:rPr>
      </w:pPr>
      <w:r w:rsidRPr="00B862D0">
        <w:rPr>
          <w:rFonts w:cs="Arial"/>
          <w:b/>
          <w:bCs/>
          <w:sz w:val="24"/>
          <w:szCs w:val="24"/>
          <w:lang w:val="en-US"/>
        </w:rPr>
        <w:t>Agenda item:</w:t>
      </w:r>
      <w:r w:rsidRPr="00B862D0">
        <w:tab/>
      </w:r>
      <w:r w:rsidRPr="00B862D0">
        <w:tab/>
      </w:r>
      <w:r w:rsidRPr="00B862D0" w:rsidR="00EB7826">
        <w:rPr>
          <w:rFonts w:cs="Arial"/>
          <w:b/>
          <w:bCs/>
          <w:sz w:val="24"/>
          <w:szCs w:val="24"/>
          <w:lang w:val="en-US"/>
        </w:rPr>
        <w:t>8.7.3.3</w:t>
      </w:r>
    </w:p>
    <w:p w:rsidRPr="00786FED" w:rsidR="00FE2EE1" w:rsidP="00D37435" w:rsidRDefault="00FE2EE1" w14:paraId="31D6EF22" w14:textId="77777777">
      <w:pPr>
        <w:tabs>
          <w:tab w:val="left" w:pos="1985"/>
        </w:tabs>
        <w:spacing w:after="120"/>
        <w:ind w:left="1985" w:hanging="1985"/>
        <w:jc w:val="both"/>
        <w:rPr>
          <w:rFonts w:ascii="Arial" w:hAnsi="Arial" w:cs="Arial"/>
          <w:b/>
          <w:bCs/>
          <w:sz w:val="24"/>
          <w:szCs w:val="24"/>
          <w:lang w:val="en-US"/>
        </w:rPr>
      </w:pPr>
      <w:r w:rsidRPr="48A0C05C">
        <w:rPr>
          <w:rFonts w:ascii="Arial" w:hAnsi="Arial" w:cs="Arial"/>
          <w:b/>
          <w:bCs/>
          <w:sz w:val="24"/>
          <w:szCs w:val="24"/>
          <w:lang w:val="en-US"/>
        </w:rPr>
        <w:t>Source:</w:t>
      </w:r>
      <w:r>
        <w:tab/>
      </w:r>
      <w:r w:rsidRPr="48A0C05C">
        <w:rPr>
          <w:rFonts w:ascii="Arial" w:hAnsi="Arial" w:cs="Arial"/>
          <w:b/>
          <w:bCs/>
          <w:sz w:val="24"/>
          <w:szCs w:val="24"/>
          <w:lang w:val="en-US"/>
        </w:rPr>
        <w:t>Nokia, Nokia Shanghai Bell</w:t>
      </w:r>
    </w:p>
    <w:p w:rsidRPr="00786FED" w:rsidR="00FE2EE1" w:rsidP="00D37435" w:rsidRDefault="5BE16A4A" w14:paraId="1DA0ACEB" w14:textId="19B141E6">
      <w:pPr>
        <w:ind w:left="1985" w:hanging="1985"/>
        <w:jc w:val="both"/>
        <w:rPr>
          <w:rFonts w:ascii="Arial" w:hAnsi="Arial" w:cs="Arial"/>
          <w:b/>
          <w:bCs/>
          <w:sz w:val="24"/>
          <w:szCs w:val="24"/>
          <w:lang w:val="en-US"/>
        </w:rPr>
      </w:pPr>
      <w:r w:rsidRPr="55CE1441">
        <w:rPr>
          <w:rFonts w:ascii="Arial" w:hAnsi="Arial" w:cs="Arial"/>
          <w:b/>
          <w:bCs/>
          <w:sz w:val="24"/>
          <w:szCs w:val="24"/>
          <w:lang w:val="en-US"/>
        </w:rPr>
        <w:t>Title:</w:t>
      </w:r>
      <w:r w:rsidRPr="007C0913" w:rsidR="087C8F86">
        <w:rPr>
          <w:rFonts w:ascii="Arial" w:hAnsi="Arial" w:cs="Arial"/>
          <w:b/>
          <w:bCs/>
          <w:sz w:val="24"/>
          <w:szCs w:val="24"/>
          <w:lang w:val="en-US"/>
        </w:rPr>
        <w:tab/>
      </w:r>
      <w:r w:rsidRPr="007C0913" w:rsidR="01522BF5">
        <w:rPr>
          <w:rFonts w:ascii="Arial" w:hAnsi="Arial" w:cs="Arial"/>
          <w:b/>
          <w:bCs/>
          <w:sz w:val="24"/>
          <w:szCs w:val="24"/>
          <w:lang w:val="en-US"/>
        </w:rPr>
        <w:t>Beam Correspondence Test Issues</w:t>
      </w:r>
      <w:r w:rsidRPr="007C0913" w:rsidR="01522BF5">
        <w:rPr>
          <w:b/>
          <w:bCs/>
          <w:sz w:val="24"/>
          <w:szCs w:val="24"/>
          <w:lang w:val="en-US"/>
        </w:rPr>
        <w:t> </w:t>
      </w:r>
    </w:p>
    <w:p w:rsidRPr="00786FED" w:rsidR="00FE2EE1" w:rsidP="00D37435" w:rsidRDefault="00FE2EE1" w14:paraId="38166460" w14:textId="77777777">
      <w:pPr>
        <w:jc w:val="both"/>
        <w:rPr>
          <w:rFonts w:ascii="Arial" w:hAnsi="Arial" w:cs="Arial"/>
          <w:b/>
          <w:bCs/>
          <w:sz w:val="24"/>
          <w:szCs w:val="24"/>
          <w:lang w:val="en-US"/>
        </w:rPr>
      </w:pPr>
      <w:r w:rsidRPr="00786FED">
        <w:rPr>
          <w:rFonts w:ascii="Arial" w:hAnsi="Arial" w:cs="Arial"/>
          <w:b/>
          <w:bCs/>
          <w:sz w:val="24"/>
          <w:szCs w:val="24"/>
          <w:lang w:val="en-US"/>
        </w:rPr>
        <w:t>Document for:</w:t>
      </w:r>
      <w:r w:rsidRPr="00786FED">
        <w:rPr>
          <w:rFonts w:ascii="Arial" w:hAnsi="Arial" w:cs="Arial"/>
          <w:b/>
          <w:bCs/>
          <w:sz w:val="24"/>
          <w:lang w:val="en-US"/>
        </w:rPr>
        <w:tab/>
      </w:r>
      <w:r w:rsidRPr="00786FED">
        <w:rPr>
          <w:rFonts w:ascii="Arial" w:hAnsi="Arial" w:cs="Arial"/>
          <w:b/>
          <w:bCs/>
          <w:sz w:val="24"/>
          <w:lang w:val="en-US"/>
        </w:rPr>
        <w:tab/>
      </w:r>
      <w:r w:rsidR="00340B31">
        <w:rPr>
          <w:rFonts w:ascii="Arial" w:hAnsi="Arial" w:cs="Arial"/>
          <w:b/>
          <w:bCs/>
          <w:sz w:val="24"/>
          <w:szCs w:val="24"/>
          <w:lang w:val="en-US"/>
        </w:rPr>
        <w:t>Approval</w:t>
      </w:r>
    </w:p>
    <w:bookmarkEnd w:id="3"/>
    <w:p w:rsidRPr="00786FED" w:rsidR="00AD407E" w:rsidP="00D37435" w:rsidRDefault="00AD407E" w14:paraId="4E1588C5" w14:textId="77777777">
      <w:pPr>
        <w:pStyle w:val="Heading1"/>
        <w:numPr>
          <w:ilvl w:val="0"/>
          <w:numId w:val="16"/>
        </w:numPr>
        <w:ind w:left="851" w:hanging="851"/>
        <w:jc w:val="both"/>
        <w:rPr>
          <w:lang w:val="en-US"/>
        </w:rPr>
      </w:pPr>
      <w:r w:rsidRPr="00786FED">
        <w:rPr>
          <w:lang w:val="en-US"/>
        </w:rPr>
        <w:t>Introduction</w:t>
      </w:r>
    </w:p>
    <w:p w:rsidR="00FF3FC5" w:rsidP="00D37435" w:rsidRDefault="00FF3FC5" w14:paraId="2B2CDBDD" w14:textId="77777777">
      <w:pPr>
        <w:autoSpaceDE/>
        <w:autoSpaceDN/>
        <w:adjustRightInd/>
        <w:spacing w:after="0"/>
        <w:jc w:val="both"/>
      </w:pPr>
      <w:r>
        <w:rPr>
          <w:rFonts w:eastAsia="Calibri"/>
          <w:lang w:val="en-US"/>
        </w:rPr>
        <w:t xml:space="preserve">The Rel-18 </w:t>
      </w:r>
      <w:r w:rsidRPr="00F82E15">
        <w:t>NR RF requirements enhancement for frequency range 2 (FR2), Phase 3</w:t>
      </w:r>
      <w:r>
        <w:t xml:space="preserve"> WI include the following objectives for defining UE beam correspondence requirements for RRC_INACTIVE and initial access. </w:t>
      </w:r>
    </w:p>
    <w:p w:rsidR="00FF3FC5" w:rsidP="00D37435" w:rsidRDefault="00FF3FC5" w14:paraId="72FB6F25" w14:textId="77777777">
      <w:pPr>
        <w:autoSpaceDE/>
        <w:autoSpaceDN/>
        <w:adjustRightInd/>
        <w:spacing w:after="0"/>
        <w:jc w:val="both"/>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1"/>
      </w:tblGrid>
      <w:tr w:rsidRPr="001855F9" w:rsidR="00FF3FC5" w:rsidTr="001855F9" w14:paraId="5468008D" w14:textId="77777777">
        <w:tc>
          <w:tcPr>
            <w:tcW w:w="9847" w:type="dxa"/>
            <w:shd w:val="clear" w:color="auto" w:fill="auto"/>
          </w:tcPr>
          <w:p w:rsidRPr="001855F9" w:rsidR="00FF3FC5" w:rsidP="00D37435" w:rsidRDefault="00FF3FC5" w14:paraId="32E3D1AF" w14:textId="77777777">
            <w:pPr>
              <w:tabs>
                <w:tab w:val="left" w:pos="1928"/>
              </w:tabs>
              <w:spacing w:after="0"/>
              <w:jc w:val="both"/>
              <w:rPr>
                <w:b/>
                <w:bCs/>
              </w:rPr>
            </w:pPr>
            <w:r w:rsidRPr="001855F9">
              <w:rPr>
                <w:rFonts w:hint="eastAsia"/>
                <w:b/>
                <w:bCs/>
              </w:rPr>
              <w:t>Beam correspondence requirements for RRC_INACTIVE and initial access</w:t>
            </w:r>
          </w:p>
          <w:p w:rsidRPr="001855F9" w:rsidR="00FF3FC5" w:rsidP="00D37435" w:rsidRDefault="00FF3FC5" w14:paraId="68EFE822" w14:textId="77777777">
            <w:pPr>
              <w:numPr>
                <w:ilvl w:val="0"/>
                <w:numId w:val="17"/>
              </w:numPr>
              <w:tabs>
                <w:tab w:val="left" w:pos="1928"/>
              </w:tabs>
              <w:spacing w:after="0"/>
              <w:jc w:val="both"/>
              <w:rPr>
                <w:lang w:val="en-US"/>
              </w:rPr>
            </w:pPr>
            <w:r w:rsidRPr="001855F9">
              <w:rPr>
                <w:rFonts w:hint="eastAsia"/>
                <w:lang w:val="en-US"/>
              </w:rPr>
              <w:t xml:space="preserve">Specify UE beam correspondence requirements for initial access and RRC_INACTIVE state, for SSB-based </w:t>
            </w:r>
            <w:r w:rsidRPr="001855F9">
              <w:rPr>
                <w:lang w:val="en-US"/>
              </w:rPr>
              <w:t xml:space="preserve">beam correspondence </w:t>
            </w:r>
            <w:r w:rsidRPr="001855F9">
              <w:rPr>
                <w:rFonts w:hint="eastAsia"/>
                <w:lang w:val="en-US"/>
              </w:rPr>
              <w:t>without UL beam sweeping [RAN4 RF]</w:t>
            </w:r>
          </w:p>
          <w:p w:rsidRPr="001855F9" w:rsidR="00FF3FC5" w:rsidP="00D37435" w:rsidRDefault="00FF3FC5" w14:paraId="56A95E15" w14:textId="77777777">
            <w:pPr>
              <w:numPr>
                <w:ilvl w:val="0"/>
                <w:numId w:val="17"/>
              </w:numPr>
              <w:tabs>
                <w:tab w:val="left" w:pos="1928"/>
              </w:tabs>
              <w:spacing w:after="0"/>
              <w:jc w:val="both"/>
              <w:rPr>
                <w:lang w:val="en-US"/>
              </w:rPr>
            </w:pPr>
            <w:r w:rsidRPr="001855F9">
              <w:rPr>
                <w:rFonts w:hint="eastAsia"/>
                <w:lang w:val="en-US"/>
              </w:rPr>
              <w:t>For RRC_INACTIVE</w:t>
            </w:r>
            <w:r w:rsidRPr="001855F9">
              <w:rPr>
                <w:lang w:val="en-US"/>
              </w:rPr>
              <w:t xml:space="preserve"> specify</w:t>
            </w:r>
            <w:r w:rsidRPr="001855F9">
              <w:rPr>
                <w:rFonts w:hint="eastAsia"/>
                <w:lang w:val="en-US"/>
              </w:rPr>
              <w:t xml:space="preserve"> at least requirements for Random Access SDT and Configured Grant SDT</w:t>
            </w:r>
          </w:p>
          <w:p w:rsidRPr="001855F9" w:rsidR="00FF3FC5" w:rsidP="00D37435" w:rsidRDefault="00FF3FC5" w14:paraId="3A8B1D87" w14:textId="77777777">
            <w:pPr>
              <w:numPr>
                <w:ilvl w:val="1"/>
                <w:numId w:val="17"/>
              </w:numPr>
              <w:tabs>
                <w:tab w:val="left" w:pos="1928"/>
              </w:tabs>
              <w:spacing w:after="0"/>
              <w:jc w:val="both"/>
              <w:rPr>
                <w:lang w:val="en-US"/>
              </w:rPr>
            </w:pPr>
            <w:r w:rsidRPr="00FB07AB">
              <w:rPr>
                <w:lang w:val="en-US"/>
              </w:rPr>
              <w:t xml:space="preserve">Requirements for other transmission within RRC_INACTIVE state are not </w:t>
            </w:r>
            <w:r w:rsidRPr="00F27288">
              <w:rPr>
                <w:lang w:val="en-US"/>
              </w:rPr>
              <w:t>precluded.</w:t>
            </w:r>
          </w:p>
          <w:p w:rsidRPr="001855F9" w:rsidR="00FF3FC5" w:rsidP="00D37435" w:rsidRDefault="00FF3FC5" w14:paraId="05F88BFA" w14:textId="77777777">
            <w:pPr>
              <w:numPr>
                <w:ilvl w:val="0"/>
                <w:numId w:val="17"/>
              </w:numPr>
              <w:tabs>
                <w:tab w:val="left" w:pos="1928"/>
              </w:tabs>
              <w:spacing w:after="0"/>
              <w:jc w:val="both"/>
              <w:rPr>
                <w:lang w:val="en-US"/>
              </w:rPr>
            </w:pPr>
            <w:bookmarkStart w:name="_Hlk110603992" w:id="4"/>
            <w:r w:rsidRPr="001855F9">
              <w:rPr>
                <w:rFonts w:hint="eastAsia"/>
                <w:lang w:val="en-US"/>
              </w:rPr>
              <w:t xml:space="preserve">For initial access, </w:t>
            </w:r>
            <w:r w:rsidRPr="001855F9">
              <w:rPr>
                <w:lang w:val="en-US"/>
              </w:rPr>
              <w:t>specify</w:t>
            </w:r>
            <w:r w:rsidRPr="001855F9">
              <w:rPr>
                <w:rFonts w:hint="eastAsia"/>
                <w:lang w:val="en-US"/>
              </w:rPr>
              <w:t xml:space="preserve"> requirements </w:t>
            </w:r>
            <w:r w:rsidRPr="001855F9">
              <w:rPr>
                <w:lang w:val="en-US"/>
              </w:rPr>
              <w:t xml:space="preserve">and </w:t>
            </w:r>
            <w:r w:rsidRPr="001855F9">
              <w:rPr>
                <w:rFonts w:hint="eastAsia"/>
                <w:lang w:val="en-US"/>
              </w:rPr>
              <w:t xml:space="preserve">verification of beam correspondence requirements based on msg1 spherical coverage </w:t>
            </w:r>
            <w:bookmarkEnd w:id="4"/>
            <w:r w:rsidRPr="001855F9">
              <w:rPr>
                <w:rFonts w:hint="eastAsia"/>
                <w:lang w:val="en-US"/>
              </w:rPr>
              <w:t xml:space="preserve">(at least) </w:t>
            </w:r>
          </w:p>
          <w:p w:rsidRPr="001855F9" w:rsidR="00FF3FC5" w:rsidP="00D37435" w:rsidRDefault="00FF3FC5" w14:paraId="2B1EB7AF" w14:textId="77777777">
            <w:pPr>
              <w:numPr>
                <w:ilvl w:val="0"/>
                <w:numId w:val="17"/>
              </w:numPr>
              <w:tabs>
                <w:tab w:val="left" w:pos="1928"/>
              </w:tabs>
              <w:spacing w:after="0"/>
              <w:jc w:val="both"/>
              <w:rPr>
                <w:lang w:val="en-US"/>
              </w:rPr>
            </w:pPr>
            <w:r w:rsidRPr="001855F9">
              <w:rPr>
                <w:rFonts w:hint="eastAsia"/>
                <w:lang w:val="en-US"/>
              </w:rPr>
              <w:t>Study the potential impact on testability aspects (i.e., test time).</w:t>
            </w:r>
          </w:p>
          <w:p w:rsidRPr="001855F9" w:rsidR="00FF3FC5" w:rsidP="00D37435" w:rsidRDefault="00FF3FC5" w14:paraId="54798173" w14:textId="77777777">
            <w:pPr>
              <w:autoSpaceDE/>
              <w:autoSpaceDN/>
              <w:adjustRightInd/>
              <w:spacing w:after="0"/>
              <w:jc w:val="both"/>
              <w:rPr>
                <w:rFonts w:eastAsia="Calibri"/>
                <w:lang w:val="en-US"/>
              </w:rPr>
            </w:pPr>
          </w:p>
        </w:tc>
      </w:tr>
    </w:tbl>
    <w:p w:rsidR="00FF3FC5" w:rsidP="00D37435" w:rsidRDefault="00FF3FC5" w14:paraId="34EA1104" w14:textId="77777777">
      <w:pPr>
        <w:autoSpaceDE/>
        <w:autoSpaceDN/>
        <w:adjustRightInd/>
        <w:spacing w:after="0"/>
        <w:jc w:val="both"/>
        <w:rPr>
          <w:rFonts w:eastAsia="Calibri"/>
          <w:lang w:val="en-US"/>
        </w:rPr>
      </w:pPr>
    </w:p>
    <w:p w:rsidRPr="003F00EC" w:rsidR="1D0CD518" w:rsidP="00D37435" w:rsidRDefault="1D0CD518" w14:paraId="3EB9AF5F" w14:textId="49C6096C">
      <w:pPr>
        <w:pStyle w:val="ListParagraph"/>
        <w:numPr>
          <w:ilvl w:val="0"/>
          <w:numId w:val="16"/>
        </w:numPr>
        <w:spacing w:after="0"/>
        <w:jc w:val="both"/>
        <w:rPr>
          <w:rFonts w:eastAsia="Calibri"/>
          <w:lang w:val="en-US"/>
        </w:rPr>
      </w:pPr>
      <w:r w:rsidRPr="003F00EC">
        <w:rPr>
          <w:rFonts w:eastAsia="Calibri"/>
          <w:lang w:val="en-US"/>
        </w:rPr>
        <w:t>In RAN4#104</w:t>
      </w:r>
      <w:r w:rsidR="001B31CA">
        <w:rPr>
          <w:rFonts w:eastAsia="Calibri"/>
          <w:lang w:val="en-US"/>
        </w:rPr>
        <w:t>e</w:t>
      </w:r>
      <w:r w:rsidRPr="003F00EC">
        <w:rPr>
          <w:rFonts w:eastAsia="Calibri"/>
          <w:lang w:val="en-US"/>
        </w:rPr>
        <w:t xml:space="preserve">, we conclude on three topics in the WF. In this contribution we deal with the </w:t>
      </w:r>
      <w:r w:rsidR="003F00EC">
        <w:rPr>
          <w:rFonts w:eastAsia="Calibri"/>
          <w:lang w:val="en-US"/>
        </w:rPr>
        <w:t>third</w:t>
      </w:r>
      <w:r w:rsidRPr="003F00EC">
        <w:rPr>
          <w:rFonts w:eastAsia="Calibri"/>
          <w:lang w:val="en-US"/>
        </w:rPr>
        <w:t xml:space="preserve"> topic: </w:t>
      </w:r>
    </w:p>
    <w:p w:rsidR="087FC013" w:rsidP="00D37435" w:rsidRDefault="087FC013" w14:paraId="6EAAF957" w14:textId="7E67314F">
      <w:pPr>
        <w:spacing w:after="0"/>
        <w:jc w:val="both"/>
        <w:rPr>
          <w:rFonts w:eastAsia="Calibri"/>
          <w:lang w:val="en-US"/>
        </w:rPr>
      </w:pPr>
    </w:p>
    <w:tbl>
      <w:tblPr>
        <w:tblStyle w:val="TableGrid"/>
        <w:tblW w:w="0" w:type="auto"/>
        <w:tblLayout w:type="fixed"/>
        <w:tblLook w:val="06A0" w:firstRow="1" w:lastRow="0" w:firstColumn="1" w:lastColumn="0" w:noHBand="1" w:noVBand="1"/>
      </w:tblPr>
      <w:tblGrid>
        <w:gridCol w:w="9630"/>
      </w:tblGrid>
      <w:tr w:rsidR="087FC013" w:rsidTr="48A0C05C" w14:paraId="5DFCD16B" w14:textId="77777777">
        <w:tc>
          <w:tcPr>
            <w:tcW w:w="9630" w:type="dxa"/>
          </w:tcPr>
          <w:p w:rsidR="003F00EC" w:rsidP="00D37435" w:rsidRDefault="003F00EC" w14:paraId="14D55E7A" w14:textId="50DCB14C">
            <w:pPr>
              <w:pStyle w:val="paragraph"/>
              <w:spacing w:before="0" w:beforeAutospacing="0" w:after="0" w:afterAutospacing="0"/>
              <w:jc w:val="both"/>
              <w:textAlignment w:val="baseline"/>
              <w:rPr>
                <w:rFonts w:ascii="Calibri" w:hAnsi="Calibri" w:cs="Calibri"/>
                <w:sz w:val="22"/>
                <w:szCs w:val="22"/>
                <w:lang w:val="en-GB"/>
              </w:rPr>
            </w:pPr>
            <w:bookmarkStart w:name="_Hlk118276651" w:id="5"/>
            <w:r>
              <w:rPr>
                <w:rStyle w:val="normaltextrun"/>
                <w:rFonts w:ascii="Arial" w:hAnsi="Arial" w:cs="Arial"/>
                <w:sz w:val="28"/>
                <w:szCs w:val="28"/>
                <w:lang w:val="en-GB"/>
              </w:rPr>
              <w:t>Sub-topic 3: Rel-18 Beam Correspondence Test Issues</w:t>
            </w:r>
            <w:r>
              <w:rPr>
                <w:rStyle w:val="eop"/>
                <w:rFonts w:ascii="Arial" w:hAnsi="Arial" w:cs="Arial"/>
                <w:sz w:val="28"/>
                <w:szCs w:val="28"/>
                <w:lang w:val="en-GB"/>
              </w:rPr>
              <w:t> </w:t>
            </w:r>
          </w:p>
          <w:p w:rsidR="003F00EC" w:rsidP="00D37435" w:rsidRDefault="003F00EC" w14:paraId="589630C8" w14:textId="77777777">
            <w:pPr>
              <w:pStyle w:val="paragraph"/>
              <w:spacing w:before="0" w:beforeAutospacing="0" w:after="0" w:afterAutospacing="0"/>
              <w:jc w:val="both"/>
              <w:textAlignment w:val="baseline"/>
              <w:rPr>
                <w:rFonts w:ascii="Segoe UI" w:hAnsi="Segoe UI" w:cs="Segoe UI"/>
                <w:sz w:val="18"/>
                <w:szCs w:val="18"/>
                <w:lang w:val="en-GB"/>
              </w:rPr>
            </w:pPr>
            <w:r>
              <w:rPr>
                <w:rStyle w:val="normaltextrun"/>
                <w:b/>
                <w:bCs/>
                <w:sz w:val="20"/>
                <w:szCs w:val="20"/>
                <w:lang w:val="en-GB"/>
              </w:rPr>
              <w:t> </w:t>
            </w:r>
            <w:r>
              <w:rPr>
                <w:rStyle w:val="eop"/>
                <w:sz w:val="20"/>
                <w:szCs w:val="20"/>
                <w:lang w:val="en-GB"/>
              </w:rPr>
              <w:t> </w:t>
            </w:r>
          </w:p>
          <w:p w:rsidR="001B31CA" w:rsidP="001B31CA" w:rsidRDefault="001B31CA" w14:paraId="31F4553A" w14:textId="77777777">
            <w:pPr>
              <w:rPr>
                <w:lang w:val="en-US"/>
              </w:rPr>
            </w:pPr>
            <w:r>
              <w:rPr>
                <w:lang w:eastAsia="zh-CN"/>
              </w:rPr>
              <w:t>Possible options for each sub-topic are listed below but are not limited to them.</w:t>
            </w:r>
          </w:p>
          <w:p w:rsidRPr="000A1B3D" w:rsidR="001B31CA" w:rsidP="000A1B3D" w:rsidRDefault="001B31CA" w14:paraId="05766432" w14:textId="77777777">
            <w:pPr>
              <w:pStyle w:val="Heading2"/>
              <w:spacing w:before="0"/>
              <w:rPr>
                <w:rFonts w:eastAsia="SimSun"/>
                <w:sz w:val="20"/>
                <w:lang w:val="en-US"/>
              </w:rPr>
            </w:pPr>
            <w:r w:rsidRPr="000A1B3D">
              <w:rPr>
                <w:rFonts w:eastAsia="SimSun"/>
                <w:sz w:val="20"/>
                <w:lang w:val="en-US"/>
              </w:rPr>
              <w:t xml:space="preserve">&lt;Sub-topic 3-1&gt; </w:t>
            </w:r>
            <w:bookmarkStart w:name="_Hlk118195329" w:id="6"/>
            <w:r w:rsidRPr="000A1B3D">
              <w:rPr>
                <w:rFonts w:eastAsia="SimSun"/>
                <w:sz w:val="20"/>
                <w:lang w:val="en-US"/>
              </w:rPr>
              <w:t>Feasibility to achieve maximum output power / New test functionality</w:t>
            </w:r>
            <w:bookmarkEnd w:id="6"/>
          </w:p>
          <w:p w:rsidRPr="001B31CA" w:rsidR="001B31CA" w:rsidRDefault="001B31CA" w14:paraId="29EE88A3" w14:textId="77777777">
            <w:pPr>
              <w:spacing w:after="120" w:afterLines="50"/>
              <w:rPr>
                <w:rFonts w:eastAsia="SimSun"/>
                <w:b/>
                <w:lang w:eastAsia="zh-CN"/>
              </w:rPr>
            </w:pPr>
            <w:r w:rsidRPr="001B31CA">
              <w:rPr>
                <w:b/>
                <w:lang w:eastAsia="zh-CN"/>
              </w:rPr>
              <w:t>&lt;Way forward&gt;:</w:t>
            </w:r>
            <w:r w:rsidRPr="001B31CA">
              <w:rPr>
                <w:bCs/>
                <w:lang w:eastAsia="ko-KR"/>
              </w:rPr>
              <w:t xml:space="preserve"> It is encouraged that companies to contribute on how to configure the well-defined parameters to make UE to transmit at the maximum output power. It is also encouraged if there is any test issue to verify beam correspondence in initial access and RRC_IDLE and if a new test functionality is required.  </w:t>
            </w:r>
          </w:p>
          <w:p w:rsidRPr="001B31CA" w:rsidR="001B31CA" w:rsidRDefault="001B31CA" w14:paraId="3EFCB114" w14:textId="77777777">
            <w:pPr>
              <w:numPr>
                <w:ilvl w:val="0"/>
                <w:numId w:val="22"/>
              </w:numPr>
              <w:overflowPunct/>
              <w:autoSpaceDE/>
              <w:autoSpaceDN/>
              <w:adjustRightInd/>
              <w:spacing w:after="120" w:afterLines="50"/>
              <w:textAlignment w:val="auto"/>
              <w:rPr>
                <w:lang w:eastAsia="zh-CN"/>
              </w:rPr>
            </w:pPr>
            <w:r w:rsidRPr="001B31CA">
              <w:rPr>
                <w:lang w:eastAsia="zh-CN"/>
              </w:rPr>
              <w:t>Issue 3-1-1: BC can be verified with well-defined parameters already available from legacy releases.</w:t>
            </w:r>
          </w:p>
          <w:p w:rsidRPr="001B31CA" w:rsidR="001B31CA" w:rsidRDefault="001B31CA" w14:paraId="7F221A43" w14:textId="77777777">
            <w:pPr>
              <w:numPr>
                <w:ilvl w:val="1"/>
                <w:numId w:val="22"/>
              </w:numPr>
              <w:overflowPunct/>
              <w:autoSpaceDE/>
              <w:autoSpaceDN/>
              <w:adjustRightInd/>
              <w:spacing w:after="120" w:afterLines="50"/>
              <w:textAlignment w:val="auto"/>
              <w:rPr>
                <w:lang w:eastAsia="zh-CN"/>
              </w:rPr>
            </w:pPr>
            <w:r w:rsidRPr="00B8741D">
              <w:rPr>
                <w:lang w:eastAsia="zh-CN"/>
              </w:rPr>
              <w:t xml:space="preserve">Option 1a: Feasible by </w:t>
            </w:r>
            <w:r w:rsidRPr="001B31CA">
              <w:t>holding RAR.</w:t>
            </w:r>
          </w:p>
          <w:p w:rsidRPr="001B31CA" w:rsidR="001B31CA" w:rsidRDefault="001B31CA" w14:paraId="5A567FEA" w14:textId="77777777">
            <w:pPr>
              <w:numPr>
                <w:ilvl w:val="1"/>
                <w:numId w:val="22"/>
              </w:numPr>
              <w:overflowPunct/>
              <w:autoSpaceDE/>
              <w:autoSpaceDN/>
              <w:adjustRightInd/>
              <w:spacing w:after="120" w:afterLines="50"/>
              <w:textAlignment w:val="auto"/>
              <w:rPr>
                <w:lang w:eastAsia="zh-CN"/>
              </w:rPr>
            </w:pPr>
            <w:r w:rsidRPr="001B31CA">
              <w:rPr>
                <w:lang w:eastAsia="zh-CN"/>
              </w:rPr>
              <w:t>Option 1b: Feasible already from the first preamble.</w:t>
            </w:r>
          </w:p>
          <w:p w:rsidRPr="001B31CA" w:rsidR="001B31CA" w:rsidRDefault="001B31CA" w14:paraId="43760C59" w14:textId="77777777">
            <w:pPr>
              <w:numPr>
                <w:ilvl w:val="0"/>
                <w:numId w:val="22"/>
              </w:numPr>
              <w:overflowPunct/>
              <w:autoSpaceDE/>
              <w:autoSpaceDN/>
              <w:adjustRightInd/>
              <w:spacing w:after="120" w:afterLines="50"/>
              <w:textAlignment w:val="auto"/>
              <w:rPr>
                <w:lang w:eastAsia="zh-CN"/>
              </w:rPr>
            </w:pPr>
            <w:r w:rsidRPr="001B31CA">
              <w:rPr>
                <w:lang w:eastAsia="zh-CN"/>
              </w:rPr>
              <w:t>Issue 3-1-2: whether new test functionality is needed?</w:t>
            </w:r>
          </w:p>
          <w:p w:rsidRPr="001B31CA" w:rsidR="001B31CA" w:rsidRDefault="001B31CA" w14:paraId="22C49218" w14:textId="77777777">
            <w:pPr>
              <w:numPr>
                <w:ilvl w:val="1"/>
                <w:numId w:val="22"/>
              </w:numPr>
              <w:overflowPunct/>
              <w:autoSpaceDE/>
              <w:autoSpaceDN/>
              <w:adjustRightInd/>
              <w:spacing w:after="120" w:afterLines="50"/>
              <w:textAlignment w:val="auto"/>
              <w:rPr>
                <w:lang w:eastAsia="zh-CN"/>
              </w:rPr>
            </w:pPr>
            <w:r w:rsidRPr="001B31CA">
              <w:rPr>
                <w:lang w:eastAsia="zh-CN"/>
              </w:rPr>
              <w:t>Option 2a: Introduced a beam lock function to RRC_INACTIVE and initial access.</w:t>
            </w:r>
          </w:p>
          <w:p w:rsidRPr="001B31CA" w:rsidR="001B31CA" w:rsidRDefault="001B31CA" w14:paraId="6A255B70" w14:textId="77777777">
            <w:pPr>
              <w:numPr>
                <w:ilvl w:val="1"/>
                <w:numId w:val="22"/>
              </w:numPr>
              <w:overflowPunct/>
              <w:autoSpaceDE/>
              <w:autoSpaceDN/>
              <w:adjustRightInd/>
              <w:spacing w:after="120" w:afterLines="50"/>
              <w:textAlignment w:val="auto"/>
              <w:rPr>
                <w:lang w:eastAsia="zh-CN"/>
              </w:rPr>
            </w:pPr>
            <w:r w:rsidRPr="001B31CA">
              <w:rPr>
                <w:lang w:eastAsia="zh-CN"/>
              </w:rPr>
              <w:t>Option 2b: Introduced a new RA response timer.</w:t>
            </w:r>
          </w:p>
          <w:p w:rsidRPr="000A1B3D" w:rsidR="001B31CA" w:rsidP="000A1B3D" w:rsidRDefault="001B31CA" w14:paraId="3631C4C9" w14:textId="77777777">
            <w:pPr>
              <w:pStyle w:val="Heading2"/>
              <w:spacing w:before="0"/>
              <w:rPr>
                <w:rFonts w:eastAsia="SimSun"/>
                <w:sz w:val="20"/>
                <w:lang w:val="en-US"/>
              </w:rPr>
            </w:pPr>
            <w:r w:rsidRPr="000A1B3D">
              <w:rPr>
                <w:rFonts w:eastAsia="SimSun"/>
                <w:sz w:val="20"/>
                <w:lang w:val="en-US"/>
              </w:rPr>
              <w:t>&lt;Sub-topic 3-2&gt; Test scenario</w:t>
            </w:r>
          </w:p>
          <w:p w:rsidRPr="001B31CA" w:rsidR="001B31CA" w:rsidRDefault="001B31CA" w14:paraId="2E57187B" w14:textId="77777777">
            <w:pPr>
              <w:spacing w:after="120" w:afterLines="50"/>
              <w:rPr>
                <w:rFonts w:eastAsia="SimSun"/>
                <w:b/>
                <w:lang w:eastAsia="zh-CN"/>
              </w:rPr>
            </w:pPr>
            <w:r w:rsidRPr="001B31CA">
              <w:rPr>
                <w:b/>
                <w:lang w:eastAsia="zh-CN"/>
              </w:rPr>
              <w:t>&lt;Way forward&gt;:</w:t>
            </w:r>
            <w:r w:rsidRPr="001B31CA">
              <w:rPr>
                <w:bCs/>
                <w:lang w:eastAsia="ko-KR"/>
              </w:rPr>
              <w:t xml:space="preserve"> It is further discussed if new test scenario specific to SDT is introduced.</w:t>
            </w:r>
          </w:p>
          <w:p w:rsidRPr="001B31CA" w:rsidR="001B31CA" w:rsidRDefault="001B31CA" w14:paraId="5E52E8C5" w14:textId="77777777">
            <w:pPr>
              <w:numPr>
                <w:ilvl w:val="0"/>
                <w:numId w:val="22"/>
              </w:numPr>
              <w:overflowPunct/>
              <w:autoSpaceDE/>
              <w:autoSpaceDN/>
              <w:adjustRightInd/>
              <w:spacing w:after="120" w:afterLines="50"/>
              <w:textAlignment w:val="auto"/>
              <w:rPr>
                <w:lang w:eastAsia="zh-CN"/>
              </w:rPr>
            </w:pPr>
            <w:r w:rsidRPr="001B31CA">
              <w:rPr>
                <w:lang w:eastAsia="zh-CN"/>
              </w:rPr>
              <w:t>Option 1: A new test scenario with short/long DRX to trigger SDT mode in RRC_INACTIVE is introduced.</w:t>
            </w:r>
          </w:p>
          <w:p w:rsidRPr="001B31CA" w:rsidR="001B31CA" w:rsidRDefault="001B31CA" w14:paraId="2DB8AF59" w14:textId="77777777">
            <w:pPr>
              <w:numPr>
                <w:ilvl w:val="0"/>
                <w:numId w:val="22"/>
              </w:numPr>
              <w:overflowPunct/>
              <w:autoSpaceDE/>
              <w:autoSpaceDN/>
              <w:adjustRightInd/>
              <w:spacing w:after="120" w:afterLines="50"/>
              <w:textAlignment w:val="auto"/>
              <w:rPr>
                <w:lang w:eastAsia="zh-CN"/>
              </w:rPr>
            </w:pPr>
            <w:r w:rsidRPr="001B31CA">
              <w:rPr>
                <w:lang w:eastAsia="zh-CN"/>
              </w:rPr>
              <w:t>Option 2: Existing test scenario from Rel-16 is reused.</w:t>
            </w:r>
          </w:p>
          <w:p w:rsidRPr="000A1B3D" w:rsidR="001B31CA" w:rsidP="000A1B3D" w:rsidRDefault="001B31CA" w14:paraId="212BC4BF" w14:textId="77777777">
            <w:pPr>
              <w:pStyle w:val="Heading2"/>
              <w:spacing w:before="0"/>
              <w:rPr>
                <w:rFonts w:eastAsia="SimSun"/>
                <w:sz w:val="20"/>
                <w:lang w:val="en-US"/>
              </w:rPr>
            </w:pPr>
            <w:r w:rsidRPr="000A1B3D">
              <w:rPr>
                <w:rFonts w:eastAsia="SimSun"/>
                <w:sz w:val="20"/>
                <w:lang w:val="en-US"/>
              </w:rPr>
              <w:t>&lt;Sub-topic 3-3&gt; Polarization aspects</w:t>
            </w:r>
          </w:p>
          <w:p w:rsidRPr="001B31CA" w:rsidR="001B31CA" w:rsidRDefault="001B31CA" w14:paraId="27279DF1" w14:textId="77777777">
            <w:pPr>
              <w:spacing w:after="120" w:afterLines="50"/>
              <w:rPr>
                <w:rFonts w:eastAsia="SimSun"/>
                <w:b/>
                <w:lang w:eastAsia="zh-CN"/>
              </w:rPr>
            </w:pPr>
            <w:r w:rsidRPr="001B31CA">
              <w:rPr>
                <w:b/>
                <w:lang w:eastAsia="zh-CN"/>
              </w:rPr>
              <w:t>&lt;Way forward&gt;:</w:t>
            </w:r>
            <w:r w:rsidRPr="001B31CA">
              <w:rPr>
                <w:bCs/>
                <w:lang w:eastAsia="ko-KR"/>
              </w:rPr>
              <w:t xml:space="preserve"> It is further discussed whether and how testability issues should be addressed without beam lock function.</w:t>
            </w:r>
          </w:p>
          <w:p w:rsidRPr="001B31CA" w:rsidR="001B31CA" w:rsidRDefault="001B31CA" w14:paraId="35E2F620" w14:textId="77777777">
            <w:pPr>
              <w:numPr>
                <w:ilvl w:val="0"/>
                <w:numId w:val="22"/>
              </w:numPr>
              <w:overflowPunct/>
              <w:autoSpaceDE/>
              <w:autoSpaceDN/>
              <w:adjustRightInd/>
              <w:spacing w:after="120" w:afterLines="50"/>
              <w:textAlignment w:val="auto"/>
              <w:rPr>
                <w:lang w:eastAsia="zh-CN"/>
              </w:rPr>
            </w:pPr>
            <w:r w:rsidRPr="001B31CA">
              <w:rPr>
                <w:lang w:eastAsia="zh-CN"/>
              </w:rPr>
              <w:t>Option 1: Testability limitation on polarization aspect shall be addressed.</w:t>
            </w:r>
          </w:p>
          <w:p w:rsidRPr="001B31CA" w:rsidR="001B31CA" w:rsidRDefault="001B31CA" w14:paraId="5F08FFB7" w14:textId="77777777">
            <w:pPr>
              <w:numPr>
                <w:ilvl w:val="1"/>
                <w:numId w:val="22"/>
              </w:numPr>
              <w:overflowPunct/>
              <w:autoSpaceDE/>
              <w:autoSpaceDN/>
              <w:adjustRightInd/>
              <w:spacing w:after="120" w:afterLines="50"/>
              <w:textAlignment w:val="auto"/>
              <w:rPr>
                <w:lang w:eastAsia="zh-CN"/>
              </w:rPr>
            </w:pPr>
            <w:r w:rsidRPr="001B31CA">
              <w:rPr>
                <w:lang w:eastAsia="zh-CN"/>
              </w:rPr>
              <w:lastRenderedPageBreak/>
              <w:t>Option 1a: EIRP compensation according to R4-2215702.</w:t>
            </w:r>
          </w:p>
          <w:p w:rsidRPr="001B31CA" w:rsidR="001B31CA" w:rsidRDefault="001B31CA" w14:paraId="7747045E" w14:textId="77777777">
            <w:pPr>
              <w:numPr>
                <w:ilvl w:val="1"/>
                <w:numId w:val="22"/>
              </w:numPr>
              <w:overflowPunct/>
              <w:autoSpaceDE/>
              <w:autoSpaceDN/>
              <w:adjustRightInd/>
              <w:spacing w:after="120" w:afterLines="50"/>
              <w:textAlignment w:val="auto"/>
              <w:rPr>
                <w:lang w:eastAsia="zh-CN"/>
              </w:rPr>
            </w:pPr>
            <w:r w:rsidRPr="001B31CA">
              <w:rPr>
                <w:lang w:eastAsia="zh-CN"/>
              </w:rPr>
              <w:t>Option 1b: Separate communication and measurement antenna.</w:t>
            </w:r>
          </w:p>
          <w:p w:rsidRPr="000A1B3D" w:rsidR="003F00EC" w:rsidRDefault="001B31CA" w14:paraId="1DB4C1DD" w14:textId="7A7F71C5">
            <w:pPr>
              <w:pStyle w:val="paragraph"/>
              <w:spacing w:before="0" w:beforeAutospacing="0" w:after="0" w:afterAutospacing="0"/>
              <w:jc w:val="both"/>
              <w:textAlignment w:val="baseline"/>
              <w:rPr>
                <w:rFonts w:ascii="Segoe UI" w:hAnsi="Segoe UI" w:cs="Segoe UI"/>
                <w:sz w:val="20"/>
                <w:szCs w:val="20"/>
                <w:lang w:val="en-GB"/>
              </w:rPr>
            </w:pPr>
            <w:r w:rsidRPr="000A1B3D">
              <w:rPr>
                <w:sz w:val="20"/>
                <w:szCs w:val="20"/>
                <w:lang w:eastAsia="zh-CN"/>
              </w:rPr>
              <w:t>Option 2: No need of them</w:t>
            </w:r>
            <w:r w:rsidRPr="000A1B3D" w:rsidR="003F00EC">
              <w:rPr>
                <w:rStyle w:val="normaltextrun"/>
                <w:rFonts w:ascii="Calibri" w:hAnsi="Calibri" w:cs="Calibri"/>
                <w:sz w:val="20"/>
                <w:szCs w:val="20"/>
                <w:lang w:val="en-GB"/>
              </w:rPr>
              <w:t> </w:t>
            </w:r>
            <w:r w:rsidRPr="000A1B3D" w:rsidR="003F00EC">
              <w:rPr>
                <w:rStyle w:val="eop"/>
                <w:rFonts w:ascii="Calibri" w:hAnsi="Calibri" w:cs="Calibri"/>
                <w:sz w:val="20"/>
                <w:szCs w:val="20"/>
                <w:lang w:val="en-GB"/>
              </w:rPr>
              <w:t> </w:t>
            </w:r>
          </w:p>
          <w:p w:rsidR="087FC013" w:rsidP="00D37435" w:rsidRDefault="087FC013" w14:paraId="4818F28C" w14:textId="3FC347AC">
            <w:pPr>
              <w:jc w:val="both"/>
              <w:rPr>
                <w:rFonts w:eastAsia="Calibri"/>
                <w:lang w:val="en-US"/>
              </w:rPr>
            </w:pPr>
          </w:p>
        </w:tc>
      </w:tr>
      <w:bookmarkEnd w:id="5"/>
    </w:tbl>
    <w:p w:rsidR="087FC013" w:rsidP="00D37435" w:rsidRDefault="087FC013" w14:paraId="3AC44582" w14:textId="17500C18">
      <w:pPr>
        <w:spacing w:after="0"/>
        <w:jc w:val="both"/>
        <w:rPr>
          <w:rFonts w:eastAsia="Calibri"/>
          <w:lang w:val="en-US"/>
        </w:rPr>
      </w:pPr>
    </w:p>
    <w:p w:rsidRPr="006E6FE5" w:rsidR="000A1B3D" w:rsidP="000A1B3D" w:rsidRDefault="000A1B3D" w14:paraId="217DCAF1" w14:textId="34C6F354">
      <w:pPr>
        <w:pStyle w:val="Heading1"/>
        <w:numPr>
          <w:ilvl w:val="0"/>
          <w:numId w:val="16"/>
        </w:numPr>
        <w:ind w:left="851" w:hanging="851"/>
        <w:jc w:val="both"/>
        <w:rPr>
          <w:sz w:val="28"/>
          <w:szCs w:val="28"/>
          <w:lang w:val="en-US"/>
        </w:rPr>
      </w:pPr>
      <w:r w:rsidRPr="006E6FE5">
        <w:rPr>
          <w:sz w:val="28"/>
          <w:szCs w:val="28"/>
          <w:lang w:val="en-US"/>
        </w:rPr>
        <w:t>Feasibility to achieve maximum output power / New test functionality</w:t>
      </w:r>
    </w:p>
    <w:p w:rsidRPr="006E6FE5" w:rsidR="000A1B3D" w:rsidP="000A1B3D" w:rsidRDefault="000A1B3D" w14:paraId="1E83D960" w14:textId="20A18E5B">
      <w:pPr>
        <w:ind w:left="851"/>
        <w:jc w:val="both"/>
        <w:rPr>
          <w:lang w:val="en-US"/>
        </w:rPr>
      </w:pPr>
      <w:r w:rsidRPr="006E6FE5">
        <w:rPr>
          <w:lang w:val="en-US"/>
        </w:rPr>
        <w:t xml:space="preserve">Holding the RAR to achieve UE maximum output power is one way of achieving the UE maximum power for BC tests during IDLE and INACTIVE states. During the Random Access procedure, the UE may declare a RA failure after exhausting the maximum number of transmissions thereby resulting in a Beam change. </w:t>
      </w:r>
    </w:p>
    <w:p w:rsidR="00D066D4" w:rsidP="00D066D4" w:rsidRDefault="000A1B3D" w14:paraId="402F7813" w14:textId="4B5FC686">
      <w:pPr>
        <w:ind w:left="851"/>
        <w:rPr>
          <w:lang w:val="en-US"/>
        </w:rPr>
      </w:pPr>
      <w:r w:rsidRPr="007372DA">
        <w:rPr>
          <w:lang w:val="en-US"/>
        </w:rPr>
        <w:t>Introducing a BEAMLOCK function for IDLE and INACTIVE modes will be an ideal solution if RAN5 agrees.</w:t>
      </w:r>
      <w:r w:rsidR="005C380A">
        <w:rPr>
          <w:lang w:val="en-US"/>
        </w:rPr>
        <w:t xml:space="preserve"> </w:t>
      </w:r>
      <w:r w:rsidR="00F20B24">
        <w:rPr>
          <w:lang w:val="en-US"/>
        </w:rPr>
        <w:t>The Random Access procedure is controlled by certain para</w:t>
      </w:r>
      <w:r w:rsidR="00D066D4">
        <w:rPr>
          <w:lang w:val="en-US"/>
        </w:rPr>
        <w:t>meters such as:</w:t>
      </w:r>
    </w:p>
    <w:p w:rsidR="00D066D4" w:rsidP="00D066D4" w:rsidRDefault="00F20B24" w14:paraId="6EAF6A3C" w14:textId="77777777">
      <w:pPr>
        <w:spacing w:after="0"/>
        <w:ind w:left="851"/>
        <w:rPr>
          <w:lang w:val="en-US"/>
        </w:rPr>
      </w:pPr>
      <w:proofErr w:type="spellStart"/>
      <w:r w:rsidRPr="00D066D4">
        <w:rPr>
          <w:lang w:val="en-US"/>
        </w:rPr>
        <w:t>preambleTransMax</w:t>
      </w:r>
      <w:proofErr w:type="spellEnd"/>
      <w:r w:rsidRPr="00D066D4">
        <w:rPr>
          <w:lang w:val="en-US"/>
        </w:rPr>
        <w:t>: Max number of RA preamble transmission performed before declaring a failure</w:t>
      </w:r>
    </w:p>
    <w:p w:rsidRPr="00D066D4" w:rsidR="00F20B24" w:rsidP="00D066D4" w:rsidRDefault="00F20B24" w14:paraId="1515A070" w14:textId="6C575D9E">
      <w:pPr>
        <w:spacing w:after="0"/>
        <w:ind w:left="851"/>
        <w:rPr>
          <w:lang w:val="en-US"/>
        </w:rPr>
      </w:pPr>
      <w:proofErr w:type="spellStart"/>
      <w:r w:rsidRPr="00D066D4">
        <w:rPr>
          <w:lang w:val="en-US"/>
        </w:rPr>
        <w:t>ra-ResponseWindow</w:t>
      </w:r>
      <w:proofErr w:type="spellEnd"/>
      <w:r w:rsidRPr="00D066D4">
        <w:rPr>
          <w:lang w:val="en-US"/>
        </w:rPr>
        <w:t>: Msg2 (RAR) window length in number of slots.</w:t>
      </w:r>
    </w:p>
    <w:p w:rsidRPr="00D066D4" w:rsidR="00F20B24" w:rsidP="00D066D4" w:rsidRDefault="00F20B24" w14:paraId="79B8A1DB" w14:textId="77777777">
      <w:pPr>
        <w:pStyle w:val="TAL"/>
        <w:ind w:left="446" w:firstLine="405"/>
        <w:rPr>
          <w:rFonts w:ascii="Times New Roman" w:hAnsi="Times New Roman"/>
          <w:sz w:val="20"/>
          <w:lang w:val="en-US"/>
        </w:rPr>
      </w:pPr>
      <w:proofErr w:type="spellStart"/>
      <w:r w:rsidRPr="00D066D4">
        <w:rPr>
          <w:rFonts w:ascii="Times New Roman" w:hAnsi="Times New Roman"/>
          <w:sz w:val="20"/>
          <w:lang w:val="en-US"/>
        </w:rPr>
        <w:t>powerRampingStep</w:t>
      </w:r>
      <w:proofErr w:type="spellEnd"/>
      <w:r w:rsidRPr="00D066D4">
        <w:rPr>
          <w:rFonts w:ascii="Times New Roman" w:hAnsi="Times New Roman"/>
          <w:sz w:val="20"/>
          <w:lang w:val="en-US"/>
        </w:rPr>
        <w:t>: Power ramping steps for PRACH</w:t>
      </w:r>
    </w:p>
    <w:p w:rsidR="00F20B24" w:rsidP="00D066D4" w:rsidRDefault="00F20B24" w14:paraId="3B263F1A" w14:textId="77777777">
      <w:pPr>
        <w:spacing w:after="0"/>
        <w:ind w:left="851"/>
        <w:rPr>
          <w:lang w:val="en-US"/>
        </w:rPr>
      </w:pPr>
      <w:proofErr w:type="spellStart"/>
      <w:r w:rsidRPr="00D066D4">
        <w:rPr>
          <w:lang w:val="en-US"/>
        </w:rPr>
        <w:t>preambleReceivedTargetPower</w:t>
      </w:r>
      <w:proofErr w:type="spellEnd"/>
      <w:r w:rsidRPr="00D066D4">
        <w:rPr>
          <w:lang w:val="en-US"/>
        </w:rPr>
        <w:t>: The target power level at the network receiver side</w:t>
      </w:r>
    </w:p>
    <w:p w:rsidR="00EF6137" w:rsidP="00D066D4" w:rsidRDefault="00EF6137" w14:paraId="4EE0D788" w14:textId="77777777">
      <w:pPr>
        <w:spacing w:after="0"/>
        <w:ind w:left="851"/>
        <w:rPr>
          <w:lang w:val="en-US"/>
        </w:rPr>
      </w:pPr>
    </w:p>
    <w:p w:rsidR="006E6FE5" w:rsidP="00EF6137" w:rsidRDefault="00EF6137" w14:paraId="18976A69" w14:textId="71F46834">
      <w:pPr>
        <w:spacing w:after="0"/>
        <w:ind w:left="851"/>
        <w:rPr>
          <w:lang w:val="en-US"/>
        </w:rPr>
      </w:pPr>
      <w:r w:rsidRPr="006E6FE5">
        <w:rPr>
          <w:lang w:val="en-US"/>
        </w:rPr>
        <w:t xml:space="preserve">In the interim, given that BEAMLOCK function is unavailable in the IDLE and INACTIVE mode, </w:t>
      </w:r>
      <w:r>
        <w:rPr>
          <w:lang w:val="en-US"/>
        </w:rPr>
        <w:t>w</w:t>
      </w:r>
      <w:r w:rsidRPr="006E6FE5">
        <w:rPr>
          <w:lang w:val="en-US"/>
        </w:rPr>
        <w:t>e propose to</w:t>
      </w:r>
      <w:r w:rsidR="008E552A">
        <w:rPr>
          <w:lang w:val="en-US"/>
        </w:rPr>
        <w:t>,</w:t>
      </w:r>
      <w:r>
        <w:rPr>
          <w:lang w:val="en-US"/>
        </w:rPr>
        <w:t xml:space="preserve"> as a part of the Random Access procedure,</w:t>
      </w:r>
      <w:r w:rsidRPr="006E6FE5">
        <w:rPr>
          <w:lang w:val="en-US"/>
        </w:rPr>
        <w:t xml:space="preserve"> introduce an additional </w:t>
      </w:r>
      <w:proofErr w:type="spellStart"/>
      <w:r w:rsidRPr="006E6FE5">
        <w:rPr>
          <w:lang w:val="en-US"/>
        </w:rPr>
        <w:t>ra-ResponseWindow</w:t>
      </w:r>
      <w:proofErr w:type="spellEnd"/>
      <w:r w:rsidRPr="006E6FE5">
        <w:rPr>
          <w:lang w:val="en-US"/>
        </w:rPr>
        <w:t xml:space="preserve"> timer (</w:t>
      </w:r>
      <w:r>
        <w:rPr>
          <w:lang w:val="en-US"/>
        </w:rPr>
        <w:t xml:space="preserve">example: </w:t>
      </w:r>
      <w:proofErr w:type="spellStart"/>
      <w:r w:rsidRPr="006E6FE5">
        <w:rPr>
          <w:lang w:val="en-US"/>
        </w:rPr>
        <w:t>ra</w:t>
      </w:r>
      <w:proofErr w:type="spellEnd"/>
      <w:r w:rsidRPr="006E6FE5">
        <w:rPr>
          <w:lang w:val="en-US"/>
        </w:rPr>
        <w:t>-</w:t>
      </w:r>
      <w:proofErr w:type="spellStart"/>
      <w:r w:rsidRPr="006E6FE5">
        <w:rPr>
          <w:lang w:val="en-US"/>
        </w:rPr>
        <w:t>ResponseWindow</w:t>
      </w:r>
      <w:proofErr w:type="spellEnd"/>
      <w:r w:rsidRPr="006E6FE5">
        <w:rPr>
          <w:lang w:val="en-US"/>
        </w:rPr>
        <w:t>-test)</w:t>
      </w:r>
      <w:r>
        <w:rPr>
          <w:lang w:val="en-US"/>
        </w:rPr>
        <w:t xml:space="preserve"> </w:t>
      </w:r>
      <w:r w:rsidRPr="006E6FE5">
        <w:rPr>
          <w:lang w:val="en-US"/>
        </w:rPr>
        <w:t>which is valid for the last preamble transmission</w:t>
      </w:r>
      <w:r>
        <w:rPr>
          <w:lang w:val="en-US"/>
        </w:rPr>
        <w:t xml:space="preserve">. </w:t>
      </w:r>
      <w:r w:rsidRPr="006E6FE5" w:rsidR="006E6FE5">
        <w:rPr>
          <w:lang w:val="en-US"/>
        </w:rPr>
        <w:t xml:space="preserve"> Keeping this timer to a sufficiently large value will ensure that the UE keeps its beam waiting for a RAR response from the SS for a long period of time which will enable carrying out subsequent beam correspondence test or other tests as well in IDLE and INACTIVE mode in the absence of the BEAMLOCK function. Since the current motivation for power ramping is to enable the UE to achieve maximum power during testing, the </w:t>
      </w:r>
      <w:proofErr w:type="spellStart"/>
      <w:r w:rsidRPr="006E6FE5" w:rsidR="006E6FE5">
        <w:rPr>
          <w:lang w:val="en-US"/>
        </w:rPr>
        <w:t>powerRampingStep</w:t>
      </w:r>
      <w:proofErr w:type="spellEnd"/>
      <w:r w:rsidRPr="006E6FE5" w:rsidR="006E6FE5">
        <w:rPr>
          <w:lang w:val="en-US"/>
        </w:rPr>
        <w:t xml:space="preserve">, </w:t>
      </w:r>
      <w:proofErr w:type="spellStart"/>
      <w:r w:rsidRPr="006E6FE5" w:rsidR="006E6FE5">
        <w:rPr>
          <w:lang w:val="en-US"/>
        </w:rPr>
        <w:t>preambleReceivedTargetPower</w:t>
      </w:r>
      <w:proofErr w:type="spellEnd"/>
      <w:r w:rsidRPr="006E6FE5" w:rsidR="006E6FE5">
        <w:rPr>
          <w:lang w:val="en-US"/>
        </w:rPr>
        <w:t xml:space="preserve">, </w:t>
      </w:r>
      <w:proofErr w:type="spellStart"/>
      <w:r w:rsidRPr="006E6FE5" w:rsidR="006E6FE5">
        <w:rPr>
          <w:lang w:val="en-US"/>
        </w:rPr>
        <w:t>preambleTransMax</w:t>
      </w:r>
      <w:proofErr w:type="spellEnd"/>
      <w:r w:rsidRPr="006E6FE5" w:rsidR="006E6FE5">
        <w:rPr>
          <w:lang w:val="en-US"/>
        </w:rPr>
        <w:t xml:space="preserve"> values can also be scaled to arrive at values such that the number of interim steps for the UE to ramp up power and retransmit is reduced.</w:t>
      </w:r>
    </w:p>
    <w:p w:rsidRPr="006E6FE5" w:rsidR="00537682" w:rsidP="006E6FE5" w:rsidRDefault="00537682" w14:paraId="2DE43CC0" w14:textId="2344267E">
      <w:pPr>
        <w:ind w:left="851"/>
        <w:jc w:val="both"/>
        <w:rPr>
          <w:lang w:val="en-US"/>
        </w:rPr>
      </w:pPr>
      <w:r>
        <w:rPr>
          <w:lang w:val="en-US"/>
        </w:rPr>
        <w:t>The test flow would then be as illustrated below.</w:t>
      </w:r>
    </w:p>
    <w:p w:rsidRPr="006E6FE5" w:rsidR="006E6FE5" w:rsidP="000A1B3D" w:rsidRDefault="006E6FE5" w14:paraId="6148B8DC" w14:textId="77777777">
      <w:pPr>
        <w:ind w:left="851"/>
        <w:jc w:val="both"/>
        <w:rPr>
          <w:lang w:val="en-US"/>
        </w:rPr>
      </w:pPr>
    </w:p>
    <w:p w:rsidRPr="00121A29" w:rsidR="006E6FE5" w:rsidP="00121A29" w:rsidRDefault="00537682" w14:paraId="4DB2E123" w14:textId="23CDC22D">
      <w:pPr>
        <w:ind w:left="851"/>
        <w:jc w:val="center"/>
        <w:rPr>
          <w:b/>
          <w:bCs/>
        </w:rPr>
      </w:pPr>
      <w:r>
        <w:object w:dxaOrig="15461" w:dyaOrig="10111" w14:anchorId="3E795256">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47pt;height:292.2pt" o:bordertopcolor="this" o:borderleftcolor="this" o:borderbottomcolor="this" o:borderrightcolor="this" o:ole="" type="#_x0000_t75">
            <v:imagedata o:title="" r:id="rId14"/>
            <w10:bordertop type="single" width="4"/>
            <w10:borderleft type="single" width="4"/>
            <w10:borderbottom type="single" width="4"/>
            <w10:borderright type="single" width="4"/>
          </v:shape>
          <o:OLEObject Type="Embed" ProgID="Visio.Drawing.15" ShapeID="_x0000_i1025" DrawAspect="Content" ObjectID="_1729340086" r:id="rId15"/>
        </w:object>
      </w:r>
      <w:r w:rsidRPr="00121A29" w:rsidR="00121A29">
        <w:rPr>
          <w:b/>
          <w:bCs/>
          <w:sz w:val="18"/>
          <w:szCs w:val="18"/>
        </w:rPr>
        <w:t xml:space="preserve">Figure </w:t>
      </w:r>
      <w:r w:rsidRPr="00121A29" w:rsidR="00121A29">
        <w:rPr>
          <w:b/>
          <w:bCs/>
          <w:sz w:val="18"/>
          <w:szCs w:val="18"/>
        </w:rPr>
        <w:fldChar w:fldCharType="begin"/>
      </w:r>
      <w:r w:rsidRPr="00121A29" w:rsidR="00121A29">
        <w:rPr>
          <w:b/>
          <w:bCs/>
          <w:sz w:val="18"/>
          <w:szCs w:val="18"/>
        </w:rPr>
        <w:instrText xml:space="preserve"> SEQ Figure \* ARABIC </w:instrText>
      </w:r>
      <w:r w:rsidRPr="00121A29" w:rsidR="00121A29">
        <w:rPr>
          <w:b/>
          <w:bCs/>
          <w:sz w:val="18"/>
          <w:szCs w:val="18"/>
        </w:rPr>
        <w:fldChar w:fldCharType="separate"/>
      </w:r>
      <w:r w:rsidR="008376C1">
        <w:rPr>
          <w:b/>
          <w:bCs/>
          <w:noProof/>
          <w:sz w:val="18"/>
          <w:szCs w:val="18"/>
        </w:rPr>
        <w:t>1</w:t>
      </w:r>
      <w:r w:rsidRPr="00121A29" w:rsidR="00121A29">
        <w:rPr>
          <w:b/>
          <w:bCs/>
          <w:sz w:val="18"/>
          <w:szCs w:val="18"/>
        </w:rPr>
        <w:fldChar w:fldCharType="end"/>
      </w:r>
    </w:p>
    <w:p w:rsidRPr="00BE65ED" w:rsidR="000A1B3D" w:rsidP="00BE65ED" w:rsidRDefault="00E12720" w14:paraId="26B86465" w14:textId="422DEA90">
      <w:pPr>
        <w:pStyle w:val="Caption"/>
        <w:ind w:left="851"/>
        <w:rPr>
          <w:rStyle w:val="normaltextrun"/>
          <w:color w:val="000000"/>
          <w:shd w:val="clear" w:color="auto" w:fill="FFFFFF"/>
        </w:rPr>
      </w:pPr>
      <w:r>
        <w:lastRenderedPageBreak/>
        <w:t xml:space="preserve">Observation </w:t>
      </w:r>
      <w:r>
        <w:fldChar w:fldCharType="begin"/>
      </w:r>
      <w:r>
        <w:instrText>SEQ Observation \* ARABIC</w:instrText>
      </w:r>
      <w:r>
        <w:fldChar w:fldCharType="separate"/>
      </w:r>
      <w:r w:rsidR="008B5A83">
        <w:rPr>
          <w:noProof/>
        </w:rPr>
        <w:t>1</w:t>
      </w:r>
      <w:r>
        <w:fldChar w:fldCharType="end"/>
      </w:r>
      <w:r w:rsidRPr="006E6FE5" w:rsidR="000A1B3D">
        <w:rPr>
          <w:bCs/>
        </w:rPr>
        <w:t>:</w:t>
      </w:r>
      <w:r w:rsidRPr="006E6FE5" w:rsidR="000A1B3D">
        <w:t xml:space="preserve"> </w:t>
      </w:r>
      <w:r w:rsidRPr="0048458F" w:rsidR="00E15EF2">
        <w:rPr>
          <w:rStyle w:val="normaltextrun"/>
          <w:b w:val="0"/>
          <w:bCs/>
          <w:color w:val="000000"/>
          <w:shd w:val="clear" w:color="auto" w:fill="FFFFFF"/>
        </w:rPr>
        <w:t>Beam lock function is unavailable in IDLE and INACTIVE modes.</w:t>
      </w:r>
      <w:r w:rsidRPr="0048458F" w:rsidR="00E15EF2">
        <w:rPr>
          <w:rStyle w:val="eop"/>
          <w:b w:val="0"/>
          <w:bCs/>
          <w:color w:val="000000"/>
          <w:shd w:val="clear" w:color="auto" w:fill="FFFFFF"/>
        </w:rPr>
        <w:t> </w:t>
      </w:r>
      <w:r w:rsidRPr="00BE65ED" w:rsidR="00172078">
        <w:rPr>
          <w:rStyle w:val="normaltextrun"/>
          <w:b w:val="0"/>
          <w:bCs/>
          <w:color w:val="000000"/>
          <w:shd w:val="clear" w:color="auto" w:fill="FFFFFF"/>
        </w:rPr>
        <w:t>Holding the RAR to achieve UE maximum output power is one way of achieving the UE maximum power for BC tests during IDLE and INACTIVE states</w:t>
      </w:r>
    </w:p>
    <w:p w:rsidRPr="00E12720" w:rsidR="000A1B3D" w:rsidP="00E12720" w:rsidRDefault="00E12720" w14:paraId="0AF03FFA" w14:textId="7E82B539">
      <w:pPr>
        <w:pStyle w:val="Caption"/>
        <w:ind w:left="851"/>
        <w:jc w:val="both"/>
        <w:rPr>
          <w:b w:val="0"/>
          <w:bCs/>
        </w:rPr>
      </w:pPr>
      <w:r>
        <w:t xml:space="preserve">Observation </w:t>
      </w:r>
      <w:r>
        <w:fldChar w:fldCharType="begin"/>
      </w:r>
      <w:r>
        <w:instrText>SEQ Observation \* ARABIC</w:instrText>
      </w:r>
      <w:r>
        <w:fldChar w:fldCharType="separate"/>
      </w:r>
      <w:r w:rsidR="008B5A83">
        <w:rPr>
          <w:noProof/>
        </w:rPr>
        <w:t>2</w:t>
      </w:r>
      <w:r>
        <w:fldChar w:fldCharType="end"/>
      </w:r>
      <w:r w:rsidRPr="00121A29" w:rsidR="000A1B3D">
        <w:rPr>
          <w:bCs/>
        </w:rPr>
        <w:t>:</w:t>
      </w:r>
      <w:r w:rsidRPr="00121A29" w:rsidR="000A1B3D">
        <w:t xml:space="preserve"> </w:t>
      </w:r>
      <w:r w:rsidRPr="00E12720" w:rsidR="00AB5734">
        <w:rPr>
          <w:b w:val="0"/>
          <w:bCs/>
        </w:rPr>
        <w:t xml:space="preserve">As an alternative to </w:t>
      </w:r>
      <w:r w:rsidRPr="00E12720" w:rsidR="0017468A">
        <w:rPr>
          <w:b w:val="0"/>
          <w:bCs/>
        </w:rPr>
        <w:t xml:space="preserve">not having </w:t>
      </w:r>
      <w:r w:rsidR="000514E4">
        <w:rPr>
          <w:b w:val="0"/>
          <w:bCs/>
        </w:rPr>
        <w:t>BEAMLOCK</w:t>
      </w:r>
      <w:r w:rsidRPr="00E12720" w:rsidR="0017468A">
        <w:rPr>
          <w:b w:val="0"/>
          <w:bCs/>
        </w:rPr>
        <w:t xml:space="preserve"> in IDLE and INACTIVE, </w:t>
      </w:r>
      <w:r w:rsidR="000514E4">
        <w:rPr>
          <w:b w:val="0"/>
          <w:bCs/>
        </w:rPr>
        <w:t xml:space="preserve">increasing the </w:t>
      </w:r>
      <w:r w:rsidRPr="00E12720" w:rsidR="000514E4">
        <w:rPr>
          <w:b w:val="0"/>
          <w:bCs/>
        </w:rPr>
        <w:t xml:space="preserve">existing </w:t>
      </w:r>
      <w:proofErr w:type="spellStart"/>
      <w:r w:rsidRPr="00E12720" w:rsidR="000514E4">
        <w:rPr>
          <w:b w:val="0"/>
          <w:bCs/>
        </w:rPr>
        <w:t>ra-Responsewindow</w:t>
      </w:r>
      <w:proofErr w:type="spellEnd"/>
      <w:r w:rsidRPr="00E12720" w:rsidR="000514E4">
        <w:rPr>
          <w:b w:val="0"/>
          <w:bCs/>
        </w:rPr>
        <w:t xml:space="preserve"> to a large value </w:t>
      </w:r>
      <w:r w:rsidR="000514E4">
        <w:rPr>
          <w:b w:val="0"/>
          <w:bCs/>
        </w:rPr>
        <w:t xml:space="preserve">can be considered. But doing so will </w:t>
      </w:r>
      <w:r w:rsidRPr="00E12720" w:rsidR="000A1B3D">
        <w:rPr>
          <w:b w:val="0"/>
          <w:bCs/>
        </w:rPr>
        <w:t>also increase the test time</w:t>
      </w:r>
      <w:r w:rsidR="00D65BB3">
        <w:rPr>
          <w:b w:val="0"/>
          <w:bCs/>
        </w:rPr>
        <w:t xml:space="preserve"> as this timer is valid for each step in the power ramping process when the U</w:t>
      </w:r>
      <w:r w:rsidR="00C17F56">
        <w:rPr>
          <w:b w:val="0"/>
          <w:bCs/>
        </w:rPr>
        <w:t>E waits for the RAR.</w:t>
      </w:r>
      <w:r w:rsidRPr="00E12720" w:rsidR="000A1B3D">
        <w:rPr>
          <w:b w:val="0"/>
          <w:bCs/>
        </w:rPr>
        <w:t>.</w:t>
      </w:r>
    </w:p>
    <w:p w:rsidRPr="004055AE" w:rsidR="000A1B3D" w:rsidP="004055AE" w:rsidRDefault="004055AE" w14:paraId="62A6C5D1" w14:textId="42384DC0">
      <w:pPr>
        <w:pStyle w:val="Caption"/>
        <w:ind w:left="851"/>
        <w:rPr>
          <w:b w:val="0"/>
          <w:bCs/>
        </w:rPr>
      </w:pPr>
      <w:r w:rsidRPr="004055AE">
        <w:t xml:space="preserve">Proposal </w:t>
      </w:r>
      <w:r>
        <w:fldChar w:fldCharType="begin"/>
      </w:r>
      <w:r>
        <w:instrText>SEQ Proposal \* ARABIC</w:instrText>
      </w:r>
      <w:r>
        <w:fldChar w:fldCharType="separate"/>
      </w:r>
      <w:r w:rsidR="009677E1">
        <w:rPr>
          <w:noProof/>
        </w:rPr>
        <w:t>1</w:t>
      </w:r>
      <w:r>
        <w:fldChar w:fldCharType="end"/>
      </w:r>
      <w:r w:rsidRPr="004055AE" w:rsidR="000A1B3D">
        <w:t>:</w:t>
      </w:r>
      <w:r w:rsidRPr="004055AE" w:rsidR="000A1B3D">
        <w:rPr>
          <w:b w:val="0"/>
          <w:bCs/>
        </w:rPr>
        <w:t xml:space="preserve"> </w:t>
      </w:r>
      <w:r w:rsidRPr="005B12DD" w:rsidR="005B12DD">
        <w:rPr>
          <w:b w:val="0"/>
          <w:bCs/>
        </w:rPr>
        <w:t xml:space="preserve">As a part of the Random Access procedure, introduce an additional </w:t>
      </w:r>
      <w:proofErr w:type="spellStart"/>
      <w:r w:rsidRPr="005B12DD" w:rsidR="005B12DD">
        <w:rPr>
          <w:b w:val="0"/>
          <w:bCs/>
        </w:rPr>
        <w:t>ra-ResponseWindow</w:t>
      </w:r>
      <w:proofErr w:type="spellEnd"/>
      <w:r w:rsidRPr="005B12DD" w:rsidR="005B12DD">
        <w:rPr>
          <w:b w:val="0"/>
          <w:bCs/>
        </w:rPr>
        <w:t xml:space="preserve"> timer (example: </w:t>
      </w:r>
      <w:proofErr w:type="spellStart"/>
      <w:r w:rsidRPr="005B12DD" w:rsidR="005B12DD">
        <w:rPr>
          <w:b w:val="0"/>
          <w:bCs/>
        </w:rPr>
        <w:t>ra</w:t>
      </w:r>
      <w:proofErr w:type="spellEnd"/>
      <w:r w:rsidRPr="005B12DD" w:rsidR="005B12DD">
        <w:rPr>
          <w:b w:val="0"/>
          <w:bCs/>
        </w:rPr>
        <w:t>-</w:t>
      </w:r>
      <w:proofErr w:type="spellStart"/>
      <w:r w:rsidRPr="005B12DD" w:rsidR="005B12DD">
        <w:rPr>
          <w:b w:val="0"/>
          <w:bCs/>
        </w:rPr>
        <w:t>ResponseWindow</w:t>
      </w:r>
      <w:proofErr w:type="spellEnd"/>
      <w:r w:rsidRPr="005B12DD" w:rsidR="005B12DD">
        <w:rPr>
          <w:b w:val="0"/>
          <w:bCs/>
        </w:rPr>
        <w:t>-test) which is valid for the last preamble transmission</w:t>
      </w:r>
      <w:r w:rsidR="00C17F56">
        <w:rPr>
          <w:b w:val="0"/>
          <w:bCs/>
        </w:rPr>
        <w:t xml:space="preserve"> can be </w:t>
      </w:r>
      <w:r w:rsidR="0048458F">
        <w:rPr>
          <w:b w:val="0"/>
          <w:bCs/>
        </w:rPr>
        <w:t>explored</w:t>
      </w:r>
      <w:r w:rsidRPr="005B12DD" w:rsidR="005B12DD">
        <w:rPr>
          <w:b w:val="0"/>
          <w:bCs/>
        </w:rPr>
        <w:t>.  Keeping this timer to a sufficiently large value will ensure that the UE keeps its beam waiting for a RAR response from the SS for a long period of time which will enable carrying out subsequent beam correspondence test or other tests as well in IDLE and INACTIVE mode in the absence of the BEAMLOCK function</w:t>
      </w:r>
      <w:r w:rsidR="005B12DD">
        <w:rPr>
          <w:b w:val="0"/>
          <w:bCs/>
        </w:rPr>
        <w:t>.</w:t>
      </w:r>
    </w:p>
    <w:p w:rsidR="008376C1" w:rsidP="008376C1" w:rsidRDefault="008376C1" w14:paraId="6A0FC232" w14:textId="41DB37C7">
      <w:pPr>
        <w:pStyle w:val="Heading1"/>
        <w:numPr>
          <w:ilvl w:val="0"/>
          <w:numId w:val="16"/>
        </w:numPr>
        <w:tabs>
          <w:tab w:val="num" w:pos="360"/>
        </w:tabs>
        <w:ind w:left="851" w:hanging="851"/>
        <w:jc w:val="both"/>
        <w:rPr>
          <w:sz w:val="28"/>
          <w:szCs w:val="28"/>
        </w:rPr>
      </w:pPr>
      <w:r>
        <w:rPr>
          <w:sz w:val="28"/>
          <w:szCs w:val="28"/>
        </w:rPr>
        <w:t xml:space="preserve">      SSB tests for IDLE and INACTIVE</w:t>
      </w:r>
    </w:p>
    <w:p w:rsidR="008376C1" w:rsidP="008376C1" w:rsidRDefault="008376C1" w14:paraId="6275104F" w14:textId="77777777">
      <w:pPr>
        <w:ind w:left="851"/>
      </w:pPr>
      <w:r>
        <w:t xml:space="preserve">In IDLE and INACTIVE mode, SSB signals are the only means of measurements for the UE. For a UE to do beam refinement in IDLE and INACTIVE modes, it needs to measure on the SSB signals. This means that purely SSB based tests for beam correspondence need to be introduced. </w:t>
      </w:r>
    </w:p>
    <w:p w:rsidR="008376C1" w:rsidP="008376C1" w:rsidRDefault="008376C1" w14:paraId="3FFF99A4" w14:textId="77777777">
      <w:pPr>
        <w:ind w:left="851"/>
      </w:pPr>
      <w:r>
        <w:t xml:space="preserve">The existing SSB test configurations in TS 38.133 for FR2 have been defined with a periodicity of 20 </w:t>
      </w:r>
      <w:proofErr w:type="spellStart"/>
      <w:r>
        <w:t>ms</w:t>
      </w:r>
      <w:proofErr w:type="spellEnd"/>
      <w:r>
        <w:t xml:space="preserve"> and 2 SSB beams which are not sufficient to provide meaningful results for UE beam refinement procedures. </w:t>
      </w:r>
    </w:p>
    <w:p w:rsidR="008376C1" w:rsidP="008376C1" w:rsidRDefault="008376C1" w14:paraId="1E70EC9A" w14:textId="210BDB96">
      <w:pPr>
        <w:ind w:left="851"/>
        <w:jc w:val="center"/>
      </w:pPr>
      <w:r>
        <w:rPr>
          <w:noProof/>
        </w:rPr>
        <w:drawing>
          <wp:inline distT="0" distB="0" distL="0" distR="0" wp14:anchorId="105261E5" wp14:editId="2BB8229D">
            <wp:extent cx="5403850" cy="1878527"/>
            <wp:effectExtent l="19050" t="19050" r="25400" b="266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13692" cy="1881948"/>
                    </a:xfrm>
                    <a:prstGeom prst="rect">
                      <a:avLst/>
                    </a:prstGeom>
                    <a:noFill/>
                    <a:ln>
                      <a:solidFill>
                        <a:schemeClr val="tx1"/>
                      </a:solidFill>
                    </a:ln>
                  </pic:spPr>
                </pic:pic>
              </a:graphicData>
            </a:graphic>
          </wp:inline>
        </w:drawing>
      </w:r>
      <w:r w:rsidRPr="008376C1">
        <w:rPr>
          <w:b/>
          <w:bCs/>
        </w:rPr>
        <w:t xml:space="preserve">Figure </w:t>
      </w:r>
      <w:r w:rsidRPr="008376C1">
        <w:rPr>
          <w:b/>
          <w:bCs/>
        </w:rPr>
        <w:fldChar w:fldCharType="begin"/>
      </w:r>
      <w:r w:rsidRPr="008376C1">
        <w:rPr>
          <w:b/>
          <w:bCs/>
        </w:rPr>
        <w:instrText xml:space="preserve"> SEQ Figure \* ARABIC </w:instrText>
      </w:r>
      <w:r w:rsidRPr="008376C1">
        <w:rPr>
          <w:b/>
          <w:bCs/>
        </w:rPr>
        <w:fldChar w:fldCharType="separate"/>
      </w:r>
      <w:r w:rsidRPr="008376C1">
        <w:rPr>
          <w:b/>
          <w:bCs/>
          <w:noProof/>
        </w:rPr>
        <w:t>2</w:t>
      </w:r>
      <w:r w:rsidRPr="008376C1">
        <w:rPr>
          <w:b/>
          <w:bCs/>
        </w:rPr>
        <w:fldChar w:fldCharType="end"/>
      </w:r>
      <w:r w:rsidRPr="008376C1">
        <w:rPr>
          <w:b/>
          <w:bCs/>
        </w:rPr>
        <w:t>:</w:t>
      </w:r>
      <w:r>
        <w:t xml:space="preserve"> </w:t>
      </w:r>
      <w:r w:rsidRPr="005D5D63">
        <w:rPr>
          <w:bCs/>
          <w:sz w:val="18"/>
          <w:szCs w:val="18"/>
        </w:rPr>
        <w:t>UE beam refinement on SSB</w:t>
      </w:r>
    </w:p>
    <w:p w:rsidR="008376C1" w:rsidP="008376C1" w:rsidRDefault="008376C1" w14:paraId="6D318238" w14:textId="77777777">
      <w:pPr>
        <w:ind w:left="851"/>
      </w:pPr>
      <w:r>
        <w:t>The UE may have e.g., 3 panels, each with the ability to refine its beams e.g., by a factor 4. Hence, we propose to either increase the SSB periodicity or increase the number of SSB beams for SSB based beam correspondence tests in order to enable UE to refine its beams.</w:t>
      </w:r>
    </w:p>
    <w:p w:rsidR="008376C1" w:rsidP="008B5A83" w:rsidRDefault="008B5A83" w14:paraId="64E8DA91" w14:textId="367221AD">
      <w:pPr>
        <w:pStyle w:val="Caption"/>
        <w:ind w:left="851" w:firstLine="1"/>
      </w:pPr>
      <w:r>
        <w:t xml:space="preserve">Observation </w:t>
      </w:r>
      <w:r>
        <w:fldChar w:fldCharType="begin"/>
      </w:r>
      <w:r>
        <w:instrText>SEQ Observation \* ARABIC</w:instrText>
      </w:r>
      <w:r>
        <w:fldChar w:fldCharType="separate"/>
      </w:r>
      <w:r>
        <w:rPr>
          <w:noProof/>
        </w:rPr>
        <w:t>3</w:t>
      </w:r>
      <w:r>
        <w:fldChar w:fldCharType="end"/>
      </w:r>
      <w:r>
        <w:t xml:space="preserve">: </w:t>
      </w:r>
      <w:r w:rsidRPr="008B5A83" w:rsidR="008376C1">
        <w:rPr>
          <w:b w:val="0"/>
          <w:bCs/>
        </w:rPr>
        <w:t>Beam correspondence tests in the IDLE and INACTIVE modes need to be based solely on SSB reference signals. Existing SSB test configurations do not have enough samples to provide meaningful measurements for beam refinement procedures</w:t>
      </w:r>
    </w:p>
    <w:p w:rsidRPr="00500EE8" w:rsidR="008376C1" w:rsidP="00500EE8" w:rsidRDefault="004055AE" w14:paraId="67A06BBF" w14:textId="17DA16EC">
      <w:pPr>
        <w:pStyle w:val="Caption"/>
        <w:ind w:left="851"/>
        <w:rPr>
          <w:b w:val="0"/>
          <w:bCs/>
        </w:rPr>
      </w:pPr>
      <w:r w:rsidRPr="00500EE8">
        <w:t xml:space="preserve">Proposal </w:t>
      </w:r>
      <w:r>
        <w:fldChar w:fldCharType="begin"/>
      </w:r>
      <w:r>
        <w:instrText>SEQ Proposal \* ARABIC</w:instrText>
      </w:r>
      <w:r>
        <w:fldChar w:fldCharType="separate"/>
      </w:r>
      <w:r w:rsidR="009677E1">
        <w:rPr>
          <w:noProof/>
        </w:rPr>
        <w:t>2</w:t>
      </w:r>
      <w:r>
        <w:fldChar w:fldCharType="end"/>
      </w:r>
      <w:r w:rsidRPr="00500EE8" w:rsidR="008376C1">
        <w:t>:</w:t>
      </w:r>
      <w:r w:rsidRPr="00500EE8" w:rsidR="008376C1">
        <w:rPr>
          <w:b w:val="0"/>
          <w:bCs/>
        </w:rPr>
        <w:t xml:space="preserve"> Increase the SSB periodicity or increase the number of SSB beams for SSB based beam correspondence tests in IDLE/INACTIVE modes.</w:t>
      </w:r>
    </w:p>
    <w:p w:rsidRPr="008376C1" w:rsidR="008376C1" w:rsidP="008376C1" w:rsidRDefault="008376C1" w14:paraId="11F79753" w14:textId="77777777"/>
    <w:p w:rsidRPr="002623E0" w:rsidR="009B570C" w:rsidP="00D37435" w:rsidRDefault="002623E0" w14:paraId="170C82E1" w14:textId="4E7F04A7">
      <w:pPr>
        <w:pStyle w:val="Heading1"/>
        <w:numPr>
          <w:ilvl w:val="0"/>
          <w:numId w:val="16"/>
        </w:numPr>
        <w:ind w:left="851" w:hanging="851"/>
        <w:jc w:val="both"/>
        <w:rPr>
          <w:sz w:val="28"/>
          <w:szCs w:val="28"/>
        </w:rPr>
      </w:pPr>
      <w:r w:rsidRPr="002623E0">
        <w:rPr>
          <w:sz w:val="28"/>
          <w:szCs w:val="28"/>
        </w:rPr>
        <w:t>Test scenarios</w:t>
      </w:r>
    </w:p>
    <w:p w:rsidR="002A4121" w:rsidP="0033543C" w:rsidRDefault="4C6FBEAA" w14:paraId="11B71F3F" w14:textId="1893DCAC">
      <w:pPr>
        <w:pStyle w:val="CommentText"/>
        <w:ind w:left="851"/>
        <w:jc w:val="both"/>
      </w:pPr>
      <w:r w:rsidRPr="002623E0">
        <w:t xml:space="preserve">The IDLE and INACTIVE mode </w:t>
      </w:r>
      <w:r w:rsidRPr="002623E0" w:rsidR="002031C3">
        <w:t>support 2 step RA, 4 step RA and SDT in INACTIVE mode.</w:t>
      </w:r>
      <w:r w:rsidRPr="002A4121" w:rsidR="002A4121">
        <w:t xml:space="preserve"> </w:t>
      </w:r>
      <w:r w:rsidRPr="002623E0" w:rsidR="002A4121">
        <w:t>These states are also power saving modes and will have long DRX cycles</w:t>
      </w:r>
      <w:r w:rsidR="002A4121">
        <w:t xml:space="preserve"> of varying lengths. </w:t>
      </w:r>
      <w:r w:rsidRPr="002623E0" w:rsidR="002A4121">
        <w:t xml:space="preserve">Small data transmissions have a payload to transmit in msg3 of the 4 step RACH and in </w:t>
      </w:r>
      <w:proofErr w:type="spellStart"/>
      <w:r w:rsidRPr="002623E0" w:rsidR="002A4121">
        <w:t>msgA</w:t>
      </w:r>
      <w:proofErr w:type="spellEnd"/>
      <w:r w:rsidRPr="002623E0" w:rsidR="002A4121">
        <w:t xml:space="preserve"> of the 2 step RACH</w:t>
      </w:r>
      <w:r w:rsidR="002A4121">
        <w:t xml:space="preserve">. </w:t>
      </w:r>
      <w:r w:rsidR="00062143">
        <w:t>It is important to have tests defined keeping these scenarios in mind.</w:t>
      </w:r>
    </w:p>
    <w:p w:rsidRPr="002623E0" w:rsidR="60259CDC" w:rsidP="0033543C" w:rsidRDefault="007127B7" w14:paraId="2C50D9A0" w14:textId="7B85722C">
      <w:pPr>
        <w:pStyle w:val="CommentText"/>
        <w:ind w:left="851"/>
        <w:jc w:val="both"/>
      </w:pPr>
      <w:r w:rsidRPr="002623E0">
        <w:t xml:space="preserve">There are in general </w:t>
      </w:r>
      <w:r w:rsidRPr="002623E0" w:rsidR="0008003E">
        <w:t xml:space="preserve">6 categories </w:t>
      </w:r>
      <w:r w:rsidRPr="002623E0" w:rsidR="00E80BDE">
        <w:t>of RA types in the IDLE and INACTIVE states:</w:t>
      </w:r>
    </w:p>
    <w:p w:rsidRPr="002623E0" w:rsidR="00C849F7" w:rsidP="0033543C" w:rsidRDefault="00C849F7" w14:paraId="55A155EC" w14:textId="77777777">
      <w:pPr>
        <w:pStyle w:val="ListParagraph"/>
        <w:numPr>
          <w:ilvl w:val="0"/>
          <w:numId w:val="20"/>
        </w:numPr>
        <w:overflowPunct/>
        <w:autoSpaceDE/>
        <w:autoSpaceDN/>
        <w:adjustRightInd/>
        <w:spacing w:after="0"/>
        <w:ind w:left="2018"/>
        <w:jc w:val="both"/>
        <w:textAlignment w:val="auto"/>
      </w:pPr>
      <w:r w:rsidRPr="002623E0">
        <w:lastRenderedPageBreak/>
        <w:t>4-step Random access for idle to connected mode transitions</w:t>
      </w:r>
    </w:p>
    <w:p w:rsidRPr="002623E0" w:rsidR="00C849F7" w:rsidP="0033543C" w:rsidRDefault="00C849F7" w14:paraId="296A1DBF" w14:textId="77777777">
      <w:pPr>
        <w:pStyle w:val="ListParagraph"/>
        <w:numPr>
          <w:ilvl w:val="0"/>
          <w:numId w:val="20"/>
        </w:numPr>
        <w:overflowPunct/>
        <w:autoSpaceDE/>
        <w:autoSpaceDN/>
        <w:adjustRightInd/>
        <w:spacing w:after="0"/>
        <w:ind w:left="2018"/>
        <w:jc w:val="both"/>
        <w:textAlignment w:val="auto"/>
      </w:pPr>
      <w:r w:rsidRPr="002623E0">
        <w:t>2-step Random access for idle to connected mode transitions</w:t>
      </w:r>
    </w:p>
    <w:p w:rsidRPr="002623E0" w:rsidR="00C849F7" w:rsidP="0033543C" w:rsidRDefault="00C849F7" w14:paraId="6703E826" w14:textId="77777777">
      <w:pPr>
        <w:pStyle w:val="ListParagraph"/>
        <w:numPr>
          <w:ilvl w:val="0"/>
          <w:numId w:val="20"/>
        </w:numPr>
        <w:overflowPunct/>
        <w:autoSpaceDE/>
        <w:autoSpaceDN/>
        <w:adjustRightInd/>
        <w:spacing w:after="0"/>
        <w:ind w:left="2018"/>
        <w:jc w:val="both"/>
        <w:textAlignment w:val="auto"/>
      </w:pPr>
      <w:r w:rsidRPr="002623E0">
        <w:t>4-step Random access in Inactive for Small Data transmissions</w:t>
      </w:r>
    </w:p>
    <w:p w:rsidRPr="002623E0" w:rsidR="00C849F7" w:rsidP="0033543C" w:rsidRDefault="00C849F7" w14:paraId="1BEDE9C0" w14:textId="77777777">
      <w:pPr>
        <w:pStyle w:val="ListParagraph"/>
        <w:numPr>
          <w:ilvl w:val="0"/>
          <w:numId w:val="20"/>
        </w:numPr>
        <w:overflowPunct/>
        <w:autoSpaceDE/>
        <w:autoSpaceDN/>
        <w:adjustRightInd/>
        <w:spacing w:after="0"/>
        <w:ind w:left="2018"/>
        <w:jc w:val="both"/>
        <w:textAlignment w:val="auto"/>
      </w:pPr>
      <w:r w:rsidRPr="002623E0">
        <w:t>2-step Random access in Inactive for Small Data transmissions</w:t>
      </w:r>
    </w:p>
    <w:p w:rsidRPr="002623E0" w:rsidR="00C849F7" w:rsidP="0033543C" w:rsidRDefault="00C849F7" w14:paraId="112D2C77" w14:textId="77777777">
      <w:pPr>
        <w:pStyle w:val="ListParagraph"/>
        <w:numPr>
          <w:ilvl w:val="0"/>
          <w:numId w:val="20"/>
        </w:numPr>
        <w:overflowPunct/>
        <w:autoSpaceDE/>
        <w:autoSpaceDN/>
        <w:adjustRightInd/>
        <w:spacing w:after="0"/>
        <w:ind w:left="2018"/>
        <w:jc w:val="both"/>
        <w:textAlignment w:val="auto"/>
      </w:pPr>
      <w:r w:rsidRPr="002623E0">
        <w:t>4-step Random access for Inactive to connected mode transitions</w:t>
      </w:r>
    </w:p>
    <w:p w:rsidR="00C849F7" w:rsidP="0033543C" w:rsidRDefault="00C849F7" w14:paraId="0D0F902C" w14:textId="36CF6452">
      <w:pPr>
        <w:pStyle w:val="ListParagraph"/>
        <w:numPr>
          <w:ilvl w:val="0"/>
          <w:numId w:val="20"/>
        </w:numPr>
        <w:overflowPunct/>
        <w:autoSpaceDE/>
        <w:autoSpaceDN/>
        <w:adjustRightInd/>
        <w:spacing w:after="0"/>
        <w:ind w:left="2018"/>
        <w:jc w:val="both"/>
        <w:textAlignment w:val="auto"/>
      </w:pPr>
      <w:r w:rsidRPr="002623E0">
        <w:t>2-step Random access for Inactive to connected mode transitions</w:t>
      </w:r>
    </w:p>
    <w:p w:rsidR="002623E0" w:rsidP="0033543C" w:rsidRDefault="002623E0" w14:paraId="4D4864AC" w14:textId="568309C8">
      <w:pPr>
        <w:overflowPunct/>
        <w:autoSpaceDE/>
        <w:autoSpaceDN/>
        <w:adjustRightInd/>
        <w:spacing w:after="0"/>
        <w:ind w:left="446"/>
        <w:jc w:val="both"/>
        <w:textAlignment w:val="auto"/>
      </w:pPr>
    </w:p>
    <w:p w:rsidRPr="002623E0" w:rsidR="002031C3" w:rsidP="0033543C" w:rsidRDefault="002031C3" w14:paraId="1A4FEB27" w14:textId="77777777">
      <w:pPr>
        <w:pStyle w:val="ListParagraph"/>
        <w:overflowPunct/>
        <w:autoSpaceDE/>
        <w:autoSpaceDN/>
        <w:adjustRightInd/>
        <w:spacing w:after="0"/>
        <w:ind w:left="2018"/>
        <w:jc w:val="both"/>
        <w:textAlignment w:val="auto"/>
      </w:pPr>
    </w:p>
    <w:p w:rsidRPr="0033543C" w:rsidR="00062143" w:rsidP="0033543C" w:rsidRDefault="00992548" w14:paraId="1A992C35" w14:textId="5948607B">
      <w:pPr>
        <w:ind w:left="852"/>
        <w:jc w:val="both"/>
      </w:pPr>
      <w:r w:rsidRPr="0033543C">
        <w:t>Testing all the a</w:t>
      </w:r>
      <w:r w:rsidRPr="0033543C" w:rsidR="00983651">
        <w:t xml:space="preserve">bove scenarios will increase the test time. </w:t>
      </w:r>
      <w:r w:rsidR="003657F0">
        <w:t>There needs to be a</w:t>
      </w:r>
      <w:r w:rsidR="004C2656">
        <w:t>n agreement</w:t>
      </w:r>
      <w:r w:rsidR="003657F0">
        <w:t xml:space="preserve"> in RAN 4 if long or short DRX will be used</w:t>
      </w:r>
      <w:r w:rsidR="00B512D7">
        <w:t xml:space="preserve"> </w:t>
      </w:r>
      <w:r w:rsidR="007760D6">
        <w:t>for defining the beam correspondence requirements</w:t>
      </w:r>
      <w:r w:rsidR="003657F0">
        <w:t xml:space="preserve">. </w:t>
      </w:r>
      <w:r w:rsidR="00484C6B">
        <w:t>Once the type of DRX is agreed upon</w:t>
      </w:r>
      <w:r w:rsidR="00606559">
        <w:t>, i</w:t>
      </w:r>
      <w:r w:rsidRPr="0033543C" w:rsidR="00062143">
        <w:t xml:space="preserve">n order to reduce the test times, we propose to test certain scenarios of the above such as for example: </w:t>
      </w:r>
    </w:p>
    <w:p w:rsidRPr="0033543C" w:rsidR="0033543C" w:rsidP="00B512D7" w:rsidRDefault="0033543C" w14:paraId="4EAFD89F" w14:textId="0BB7AFED">
      <w:pPr>
        <w:pStyle w:val="ListParagraph"/>
        <w:numPr>
          <w:ilvl w:val="0"/>
          <w:numId w:val="23"/>
        </w:numPr>
        <w:jc w:val="both"/>
      </w:pPr>
      <w:r w:rsidRPr="0033543C">
        <w:t xml:space="preserve">2-step Random access in Inactive for Small Data transmissions </w:t>
      </w:r>
    </w:p>
    <w:p w:rsidR="009677E1" w:rsidP="006C4A21" w:rsidRDefault="0033543C" w14:paraId="45781E36" w14:textId="0B27665D">
      <w:pPr>
        <w:pStyle w:val="ListParagraph"/>
        <w:numPr>
          <w:ilvl w:val="0"/>
          <w:numId w:val="23"/>
        </w:numPr>
        <w:jc w:val="both"/>
      </w:pPr>
      <w:r w:rsidRPr="0033543C">
        <w:t xml:space="preserve">4-step Random access in Inactive for Small Data transmissions </w:t>
      </w:r>
    </w:p>
    <w:p w:rsidR="005D4704" w:rsidP="005D4704" w:rsidRDefault="005D4704" w14:paraId="49822D10" w14:textId="77777777">
      <w:pPr>
        <w:pStyle w:val="ListParagraph"/>
        <w:ind w:left="1212"/>
        <w:jc w:val="both"/>
      </w:pPr>
    </w:p>
    <w:p w:rsidR="0033543C" w:rsidP="009677E1" w:rsidRDefault="0033543C" w14:paraId="2DE82A90" w14:textId="5E2B0573">
      <w:pPr>
        <w:pStyle w:val="ListParagraph"/>
        <w:ind w:left="852"/>
        <w:jc w:val="both"/>
      </w:pPr>
      <w:r>
        <w:t xml:space="preserve">The proposed grouping is based on the consequences of the UE being unable to do beam correspondence in each of the scenarios. For example, as already stated, the UE in </w:t>
      </w:r>
      <w:proofErr w:type="spellStart"/>
      <w:r>
        <w:t>msgA</w:t>
      </w:r>
      <w:proofErr w:type="spellEnd"/>
      <w:r>
        <w:t xml:space="preserve"> for a 2 step RA SDT will have a payload to transmit and hence the requirements for this case need to be stricter than others. Consequently, a test capturing the likelihood of the UE waking up after either a shorter DRX length or a longer one for a RA SDT in INACTIVE also needs to be captured.</w:t>
      </w:r>
      <w:r w:rsidR="002B106B">
        <w:t xml:space="preserve"> </w:t>
      </w:r>
    </w:p>
    <w:p w:rsidR="009B570C" w:rsidP="008B5A83" w:rsidRDefault="008B5A83" w14:paraId="72F1377C" w14:textId="0DC92CCA">
      <w:pPr>
        <w:pStyle w:val="Caption"/>
        <w:ind w:left="852"/>
      </w:pPr>
      <w:r>
        <w:t xml:space="preserve">Observation </w:t>
      </w:r>
      <w:r>
        <w:fldChar w:fldCharType="begin"/>
      </w:r>
      <w:r>
        <w:instrText>SEQ Observation \* ARABIC</w:instrText>
      </w:r>
      <w:r>
        <w:fldChar w:fldCharType="separate"/>
      </w:r>
      <w:r>
        <w:rPr>
          <w:noProof/>
        </w:rPr>
        <w:t>4</w:t>
      </w:r>
      <w:r>
        <w:fldChar w:fldCharType="end"/>
      </w:r>
      <w:r w:rsidRPr="009677E1" w:rsidR="5EB95414">
        <w:rPr>
          <w:bCs/>
        </w:rPr>
        <w:t>:</w:t>
      </w:r>
      <w:r w:rsidRPr="009677E1" w:rsidR="5EB95414">
        <w:t xml:space="preserve"> </w:t>
      </w:r>
      <w:r w:rsidRPr="008B5A83" w:rsidR="5EB95414">
        <w:rPr>
          <w:b w:val="0"/>
          <w:bCs/>
        </w:rPr>
        <w:t>Inactive and Idle mode have different types of scenari</w:t>
      </w:r>
      <w:r w:rsidRPr="008B5A83" w:rsidR="3E0BC6AD">
        <w:rPr>
          <w:b w:val="0"/>
          <w:bCs/>
        </w:rPr>
        <w:t xml:space="preserve">os with some </w:t>
      </w:r>
      <w:r w:rsidRPr="008B5A83" w:rsidR="6ADF657E">
        <w:rPr>
          <w:b w:val="0"/>
          <w:bCs/>
        </w:rPr>
        <w:t>needing higher requirements than others</w:t>
      </w:r>
      <w:r w:rsidRPr="008B5A83" w:rsidR="00AA3ABC">
        <w:rPr>
          <w:b w:val="0"/>
          <w:bCs/>
        </w:rPr>
        <w:t xml:space="preserve"> due to </w:t>
      </w:r>
      <w:r w:rsidRPr="008B5A83" w:rsidR="004E2A6F">
        <w:rPr>
          <w:b w:val="0"/>
          <w:bCs/>
        </w:rPr>
        <w:t>e.g.,</w:t>
      </w:r>
      <w:r w:rsidRPr="008B5A83" w:rsidR="004E7077">
        <w:rPr>
          <w:b w:val="0"/>
          <w:bCs/>
        </w:rPr>
        <w:t xml:space="preserve"> SDT</w:t>
      </w:r>
      <w:r w:rsidRPr="008B5A83" w:rsidR="009677E1">
        <w:rPr>
          <w:b w:val="0"/>
          <w:bCs/>
        </w:rPr>
        <w:t>. These also need to factor in DRX.</w:t>
      </w:r>
      <w:r w:rsidRPr="008B5A83" w:rsidR="008B35BE">
        <w:rPr>
          <w:b w:val="0"/>
          <w:bCs/>
        </w:rPr>
        <w:t xml:space="preserve"> Testing all the scenarios will add to the test time.</w:t>
      </w:r>
      <w:r w:rsidR="00E35507">
        <w:t xml:space="preserve"> </w:t>
      </w:r>
    </w:p>
    <w:p w:rsidR="008B5A83" w:rsidP="008B5A83" w:rsidRDefault="009677E1" w14:paraId="30521C76" w14:textId="6C2EAFA6">
      <w:pPr>
        <w:pStyle w:val="ListParagraph"/>
        <w:ind w:left="852"/>
        <w:jc w:val="both"/>
      </w:pPr>
      <w:r w:rsidRPr="210B95D0">
        <w:rPr>
          <w:b/>
          <w:bCs/>
        </w:rPr>
        <w:t xml:space="preserve">Proposal </w:t>
      </w:r>
      <w:r w:rsidRPr="210B95D0">
        <w:rPr>
          <w:b/>
          <w:bCs/>
        </w:rPr>
        <w:fldChar w:fldCharType="begin"/>
      </w:r>
      <w:r w:rsidRPr="210B95D0">
        <w:rPr>
          <w:b/>
          <w:bCs/>
        </w:rPr>
        <w:instrText xml:space="preserve"> SEQ Proposal \* ARABIC </w:instrText>
      </w:r>
      <w:r w:rsidRPr="210B95D0">
        <w:rPr>
          <w:b/>
          <w:bCs/>
        </w:rPr>
        <w:fldChar w:fldCharType="separate"/>
      </w:r>
      <w:r w:rsidRPr="210B95D0">
        <w:rPr>
          <w:b/>
          <w:bCs/>
        </w:rPr>
        <w:t>3</w:t>
      </w:r>
      <w:r w:rsidRPr="210B95D0">
        <w:rPr>
          <w:b/>
          <w:bCs/>
        </w:rPr>
        <w:fldChar w:fldCharType="end"/>
      </w:r>
      <w:r w:rsidRPr="210B95D0">
        <w:rPr>
          <w:b/>
          <w:bCs/>
        </w:rPr>
        <w:t>:</w:t>
      </w:r>
      <w:r w:rsidR="3CFE0D2D">
        <w:t xml:space="preserve"> </w:t>
      </w:r>
      <w:r w:rsidR="008B5A83">
        <w:t xml:space="preserve">UE in </w:t>
      </w:r>
      <w:proofErr w:type="spellStart"/>
      <w:r w:rsidR="008B5A83">
        <w:t>msgA</w:t>
      </w:r>
      <w:proofErr w:type="spellEnd"/>
      <w:r w:rsidR="008B5A83">
        <w:t xml:space="preserve"> for a 2 step RA SDT will have a payload to transmit and hence the requirements for this case need to be stricter than others. Consequently, a test capturing the likelihood of the UE waking up after either a shorter DRX length or a longer one for a RA SDT in INACTIVE also needs to be captured. </w:t>
      </w:r>
      <w:r w:rsidR="00191C8E">
        <w:t xml:space="preserve">Given that </w:t>
      </w:r>
      <w:proofErr w:type="spellStart"/>
      <w:r w:rsidR="00191C8E">
        <w:t>its</w:t>
      </w:r>
      <w:proofErr w:type="spellEnd"/>
      <w:r w:rsidR="00191C8E">
        <w:t xml:space="preserve"> not practical test all the scenarios, the ones requiring the strictest of all requirements need to be prioritized.</w:t>
      </w:r>
    </w:p>
    <w:p w:rsidRPr="000A1B3D" w:rsidR="009B570C" w:rsidP="008B5A83" w:rsidRDefault="009B570C" w14:paraId="224E6ADA" w14:textId="591A9A8E">
      <w:pPr>
        <w:pStyle w:val="Caption"/>
        <w:ind w:left="851" w:firstLine="1"/>
        <w:jc w:val="both"/>
        <w:rPr>
          <w:highlight w:val="yellow"/>
        </w:rPr>
      </w:pPr>
    </w:p>
    <w:p w:rsidRPr="00D72264" w:rsidR="009B570C" w:rsidP="00D37435" w:rsidRDefault="05A5A4C2" w14:paraId="515D4F25" w14:textId="7C0CEDFE">
      <w:pPr>
        <w:pStyle w:val="Heading1"/>
        <w:numPr>
          <w:ilvl w:val="0"/>
          <w:numId w:val="16"/>
        </w:numPr>
        <w:ind w:left="851" w:hanging="851"/>
        <w:jc w:val="both"/>
        <w:rPr>
          <w:sz w:val="28"/>
          <w:szCs w:val="28"/>
        </w:rPr>
      </w:pPr>
      <w:r w:rsidRPr="00D72264">
        <w:rPr>
          <w:sz w:val="28"/>
          <w:szCs w:val="28"/>
        </w:rPr>
        <w:t>Conclusions</w:t>
      </w:r>
    </w:p>
    <w:p w:rsidR="009B570C" w:rsidP="00D37435" w:rsidRDefault="05A5A4C2" w14:paraId="431AF2EA" w14:textId="15F2A0D6">
      <w:pPr>
        <w:spacing w:after="0"/>
        <w:ind w:left="851"/>
        <w:jc w:val="both"/>
        <w:rPr>
          <w:color w:val="000000" w:themeColor="text1"/>
        </w:rPr>
      </w:pPr>
      <w:r w:rsidRPr="00D72264">
        <w:rPr>
          <w:color w:val="000000" w:themeColor="text1"/>
          <w:lang w:val="en-US"/>
        </w:rPr>
        <w:t xml:space="preserve">In this contribution we have continued discussion on Rel-18 </w:t>
      </w:r>
      <w:r w:rsidRPr="00D72264">
        <w:rPr>
          <w:color w:val="000000" w:themeColor="text1"/>
        </w:rPr>
        <w:t xml:space="preserve">UE beam correspondence requirements for RRC_INACTIVE and initial access focusing of </w:t>
      </w:r>
      <w:r w:rsidRPr="00D72264" w:rsidR="00EC77C4">
        <w:rPr>
          <w:color w:val="000000" w:themeColor="text1"/>
        </w:rPr>
        <w:t>Beam Correspondence Test Issues</w:t>
      </w:r>
      <w:r w:rsidRPr="00D72264">
        <w:rPr>
          <w:color w:val="000000" w:themeColor="text1"/>
          <w:lang w:val="en-US"/>
        </w:rPr>
        <w:t xml:space="preserve">. </w:t>
      </w:r>
      <w:r w:rsidRPr="00D72264">
        <w:rPr>
          <w:color w:val="000000" w:themeColor="text1"/>
        </w:rPr>
        <w:t>In the contribution we make the following observations and proposals:</w:t>
      </w:r>
    </w:p>
    <w:p w:rsidRPr="00BE65ED" w:rsidR="00191C8E" w:rsidP="00191C8E" w:rsidRDefault="00191C8E" w14:paraId="29E6982D" w14:textId="77777777">
      <w:pPr>
        <w:pStyle w:val="Caption"/>
        <w:ind w:left="851"/>
        <w:rPr>
          <w:rStyle w:val="normaltextrun"/>
          <w:color w:val="000000"/>
          <w:shd w:val="clear" w:color="auto" w:fill="FFFFFF"/>
        </w:rPr>
      </w:pPr>
      <w:r>
        <w:t xml:space="preserve">Observation </w:t>
      </w:r>
      <w:r>
        <w:fldChar w:fldCharType="begin"/>
      </w:r>
      <w:r>
        <w:instrText>SEQ Observation \* ARABIC</w:instrText>
      </w:r>
      <w:r>
        <w:fldChar w:fldCharType="separate"/>
      </w:r>
      <w:r>
        <w:rPr>
          <w:noProof/>
        </w:rPr>
        <w:t>1</w:t>
      </w:r>
      <w:r>
        <w:fldChar w:fldCharType="end"/>
      </w:r>
      <w:r w:rsidRPr="006E6FE5">
        <w:rPr>
          <w:bCs/>
        </w:rPr>
        <w:t>:</w:t>
      </w:r>
      <w:r w:rsidRPr="006E6FE5">
        <w:t xml:space="preserve"> </w:t>
      </w:r>
      <w:r w:rsidRPr="0048458F">
        <w:rPr>
          <w:rStyle w:val="normaltextrun"/>
          <w:b w:val="0"/>
          <w:bCs/>
          <w:color w:val="000000"/>
          <w:shd w:val="clear" w:color="auto" w:fill="FFFFFF"/>
        </w:rPr>
        <w:t>Beam lock function is unavailable in IDLE and INACTIVE modes.</w:t>
      </w:r>
      <w:r w:rsidRPr="0048458F">
        <w:rPr>
          <w:rStyle w:val="eop"/>
          <w:b w:val="0"/>
          <w:bCs/>
          <w:color w:val="000000"/>
          <w:shd w:val="clear" w:color="auto" w:fill="FFFFFF"/>
        </w:rPr>
        <w:t> </w:t>
      </w:r>
      <w:r w:rsidRPr="00BE65ED">
        <w:rPr>
          <w:rStyle w:val="normaltextrun"/>
          <w:b w:val="0"/>
          <w:bCs/>
          <w:color w:val="000000"/>
          <w:shd w:val="clear" w:color="auto" w:fill="FFFFFF"/>
        </w:rPr>
        <w:t>Holding the RAR to achieve UE maximum output power is one way of achieving the UE maximum power for BC tests during IDLE and INACTIVE states</w:t>
      </w:r>
    </w:p>
    <w:p w:rsidRPr="00E12720" w:rsidR="00191C8E" w:rsidP="00191C8E" w:rsidRDefault="00191C8E" w14:paraId="0E68AC86" w14:textId="77777777">
      <w:pPr>
        <w:pStyle w:val="Caption"/>
        <w:ind w:left="851"/>
        <w:jc w:val="both"/>
        <w:rPr>
          <w:b w:val="0"/>
          <w:bCs/>
        </w:rPr>
      </w:pPr>
      <w:r>
        <w:t xml:space="preserve">Observation </w:t>
      </w:r>
      <w:r>
        <w:fldChar w:fldCharType="begin"/>
      </w:r>
      <w:r>
        <w:instrText>SEQ Observation \* ARABIC</w:instrText>
      </w:r>
      <w:r>
        <w:fldChar w:fldCharType="separate"/>
      </w:r>
      <w:r>
        <w:rPr>
          <w:noProof/>
        </w:rPr>
        <w:t>2</w:t>
      </w:r>
      <w:r>
        <w:fldChar w:fldCharType="end"/>
      </w:r>
      <w:r w:rsidRPr="00121A29">
        <w:rPr>
          <w:bCs/>
        </w:rPr>
        <w:t>:</w:t>
      </w:r>
      <w:r w:rsidRPr="00121A29">
        <w:t xml:space="preserve"> </w:t>
      </w:r>
      <w:r w:rsidRPr="00E12720">
        <w:rPr>
          <w:b w:val="0"/>
          <w:bCs/>
        </w:rPr>
        <w:t xml:space="preserve">As an alternative to not having </w:t>
      </w:r>
      <w:r>
        <w:rPr>
          <w:b w:val="0"/>
          <w:bCs/>
        </w:rPr>
        <w:t>BEAMLOCK</w:t>
      </w:r>
      <w:r w:rsidRPr="00E12720">
        <w:rPr>
          <w:b w:val="0"/>
          <w:bCs/>
        </w:rPr>
        <w:t xml:space="preserve"> in IDLE and INACTIVE, </w:t>
      </w:r>
      <w:r>
        <w:rPr>
          <w:b w:val="0"/>
          <w:bCs/>
        </w:rPr>
        <w:t xml:space="preserve">increasing the </w:t>
      </w:r>
      <w:r w:rsidRPr="00E12720">
        <w:rPr>
          <w:b w:val="0"/>
          <w:bCs/>
        </w:rPr>
        <w:t xml:space="preserve">existing </w:t>
      </w:r>
      <w:proofErr w:type="spellStart"/>
      <w:r w:rsidRPr="00E12720">
        <w:rPr>
          <w:b w:val="0"/>
          <w:bCs/>
        </w:rPr>
        <w:t>ra-Responsewindow</w:t>
      </w:r>
      <w:proofErr w:type="spellEnd"/>
      <w:r w:rsidRPr="00E12720">
        <w:rPr>
          <w:b w:val="0"/>
          <w:bCs/>
        </w:rPr>
        <w:t xml:space="preserve"> to a large value </w:t>
      </w:r>
      <w:r>
        <w:rPr>
          <w:b w:val="0"/>
          <w:bCs/>
        </w:rPr>
        <w:t xml:space="preserve">can be considered. But doing so will </w:t>
      </w:r>
      <w:r w:rsidRPr="00E12720">
        <w:rPr>
          <w:b w:val="0"/>
          <w:bCs/>
        </w:rPr>
        <w:t>also increase the test time</w:t>
      </w:r>
      <w:r>
        <w:rPr>
          <w:b w:val="0"/>
          <w:bCs/>
        </w:rPr>
        <w:t xml:space="preserve"> as this timer is valid for each step in the power ramping process when the UE waits for the RAR.</w:t>
      </w:r>
      <w:r w:rsidRPr="00E12720">
        <w:rPr>
          <w:b w:val="0"/>
          <w:bCs/>
        </w:rPr>
        <w:t>.</w:t>
      </w:r>
    </w:p>
    <w:p w:rsidRPr="00D72264" w:rsidR="00191C8E" w:rsidP="00D37435" w:rsidRDefault="00191C8E" w14:paraId="7228FFB4" w14:textId="77777777">
      <w:pPr>
        <w:spacing w:after="0"/>
        <w:ind w:left="851"/>
        <w:jc w:val="both"/>
        <w:rPr>
          <w:color w:val="000000" w:themeColor="text1"/>
        </w:rPr>
      </w:pPr>
    </w:p>
    <w:p w:rsidR="00191C8E" w:rsidP="00191C8E" w:rsidRDefault="00191C8E" w14:paraId="126D8530" w14:textId="04774746">
      <w:pPr>
        <w:pStyle w:val="Caption"/>
        <w:ind w:left="851" w:firstLine="1"/>
        <w:rPr>
          <w:b w:val="0"/>
          <w:bCs/>
        </w:rPr>
      </w:pPr>
      <w:r>
        <w:t xml:space="preserve">Observation </w:t>
      </w:r>
      <w:r>
        <w:fldChar w:fldCharType="begin"/>
      </w:r>
      <w:r>
        <w:instrText>SEQ Observation \* ARABIC</w:instrText>
      </w:r>
      <w:r>
        <w:fldChar w:fldCharType="separate"/>
      </w:r>
      <w:r>
        <w:rPr>
          <w:noProof/>
        </w:rPr>
        <w:t>3</w:t>
      </w:r>
      <w:r>
        <w:fldChar w:fldCharType="end"/>
      </w:r>
      <w:r>
        <w:t xml:space="preserve">: </w:t>
      </w:r>
      <w:r w:rsidRPr="008B5A83">
        <w:rPr>
          <w:b w:val="0"/>
          <w:bCs/>
        </w:rPr>
        <w:t>Beam correspondence tests in the IDLE and INACTIVE modes need to be based solely on SSB reference signals. Existing SSB test configurations do not have enough samples to provide meaningful measurements for beam refinement procedures</w:t>
      </w:r>
      <w:r>
        <w:rPr>
          <w:b w:val="0"/>
          <w:bCs/>
        </w:rPr>
        <w:t>.</w:t>
      </w:r>
    </w:p>
    <w:p w:rsidR="00191C8E" w:rsidP="00191C8E" w:rsidRDefault="00191C8E" w14:paraId="026E0DEE" w14:textId="77777777">
      <w:pPr>
        <w:pStyle w:val="Caption"/>
        <w:ind w:left="852"/>
      </w:pPr>
      <w:r>
        <w:t xml:space="preserve">Observation </w:t>
      </w:r>
      <w:r>
        <w:fldChar w:fldCharType="begin"/>
      </w:r>
      <w:r>
        <w:instrText>SEQ Observation \* ARABIC</w:instrText>
      </w:r>
      <w:r>
        <w:fldChar w:fldCharType="separate"/>
      </w:r>
      <w:r>
        <w:rPr>
          <w:noProof/>
        </w:rPr>
        <w:t>4</w:t>
      </w:r>
      <w:r>
        <w:fldChar w:fldCharType="end"/>
      </w:r>
      <w:r w:rsidRPr="009677E1">
        <w:rPr>
          <w:bCs/>
        </w:rPr>
        <w:t>:</w:t>
      </w:r>
      <w:r w:rsidRPr="009677E1">
        <w:t xml:space="preserve"> </w:t>
      </w:r>
      <w:r w:rsidRPr="008B5A83">
        <w:rPr>
          <w:b w:val="0"/>
          <w:bCs/>
        </w:rPr>
        <w:t>Inactive and Idle mode have different types of scenarios with some needing higher requirements than others due to e.g., SDT. These also need to factor in DRX. Testing all the scenarios will add to the test time.</w:t>
      </w:r>
      <w:r>
        <w:t xml:space="preserve"> </w:t>
      </w:r>
    </w:p>
    <w:p w:rsidRPr="00191C8E" w:rsidR="00191C8E" w:rsidP="00191C8E" w:rsidRDefault="00191C8E" w14:paraId="6C2FD793" w14:textId="77777777"/>
    <w:p w:rsidRPr="004055AE" w:rsidR="00191C8E" w:rsidP="00191C8E" w:rsidRDefault="00191C8E" w14:paraId="17A289F3" w14:textId="77777777">
      <w:pPr>
        <w:pStyle w:val="Caption"/>
        <w:ind w:left="851"/>
        <w:rPr>
          <w:b w:val="0"/>
          <w:bCs/>
        </w:rPr>
      </w:pPr>
      <w:r w:rsidRPr="004055AE">
        <w:t xml:space="preserve">Proposal </w:t>
      </w:r>
      <w:r>
        <w:fldChar w:fldCharType="begin"/>
      </w:r>
      <w:r>
        <w:instrText>SEQ Proposal \* ARABIC</w:instrText>
      </w:r>
      <w:r>
        <w:fldChar w:fldCharType="separate"/>
      </w:r>
      <w:r>
        <w:rPr>
          <w:noProof/>
        </w:rPr>
        <w:t>1</w:t>
      </w:r>
      <w:r>
        <w:fldChar w:fldCharType="end"/>
      </w:r>
      <w:r w:rsidRPr="004055AE">
        <w:t>:</w:t>
      </w:r>
      <w:r w:rsidRPr="004055AE">
        <w:rPr>
          <w:b w:val="0"/>
          <w:bCs/>
        </w:rPr>
        <w:t xml:space="preserve"> </w:t>
      </w:r>
      <w:r w:rsidRPr="005B12DD">
        <w:rPr>
          <w:b w:val="0"/>
          <w:bCs/>
        </w:rPr>
        <w:t xml:space="preserve">As a part of the Random Access procedure, introduce an additional </w:t>
      </w:r>
      <w:proofErr w:type="spellStart"/>
      <w:r w:rsidRPr="005B12DD">
        <w:rPr>
          <w:b w:val="0"/>
          <w:bCs/>
        </w:rPr>
        <w:t>ra-ResponseWindow</w:t>
      </w:r>
      <w:proofErr w:type="spellEnd"/>
      <w:r w:rsidRPr="005B12DD">
        <w:rPr>
          <w:b w:val="0"/>
          <w:bCs/>
        </w:rPr>
        <w:t xml:space="preserve"> timer (example: </w:t>
      </w:r>
      <w:proofErr w:type="spellStart"/>
      <w:r w:rsidRPr="005B12DD">
        <w:rPr>
          <w:b w:val="0"/>
          <w:bCs/>
        </w:rPr>
        <w:t>ra</w:t>
      </w:r>
      <w:proofErr w:type="spellEnd"/>
      <w:r w:rsidRPr="005B12DD">
        <w:rPr>
          <w:b w:val="0"/>
          <w:bCs/>
        </w:rPr>
        <w:t>-</w:t>
      </w:r>
      <w:proofErr w:type="spellStart"/>
      <w:r w:rsidRPr="005B12DD">
        <w:rPr>
          <w:b w:val="0"/>
          <w:bCs/>
        </w:rPr>
        <w:t>ResponseWindow</w:t>
      </w:r>
      <w:proofErr w:type="spellEnd"/>
      <w:r w:rsidRPr="005B12DD">
        <w:rPr>
          <w:b w:val="0"/>
          <w:bCs/>
        </w:rPr>
        <w:t>-test) which is valid for the last preamble transmission</w:t>
      </w:r>
      <w:r>
        <w:rPr>
          <w:b w:val="0"/>
          <w:bCs/>
        </w:rPr>
        <w:t xml:space="preserve"> can be explored</w:t>
      </w:r>
      <w:r w:rsidRPr="005B12DD">
        <w:rPr>
          <w:b w:val="0"/>
          <w:bCs/>
        </w:rPr>
        <w:t xml:space="preserve">.  Keeping this timer to a sufficiently large value will ensure that the UE keeps its beam waiting for a RAR response from the SS for a long period of time which will enable carrying out subsequent beam </w:t>
      </w:r>
      <w:r w:rsidRPr="005B12DD">
        <w:rPr>
          <w:b w:val="0"/>
          <w:bCs/>
        </w:rPr>
        <w:lastRenderedPageBreak/>
        <w:t>correspondence test or other tests as well in IDLE and INACTIVE mode in the absence of the BEAMLOCK function</w:t>
      </w:r>
      <w:r>
        <w:rPr>
          <w:b w:val="0"/>
          <w:bCs/>
        </w:rPr>
        <w:t>.</w:t>
      </w:r>
    </w:p>
    <w:p w:rsidRPr="00191C8E" w:rsidR="00191C8E" w:rsidP="00191C8E" w:rsidRDefault="00191C8E" w14:paraId="4B911369" w14:textId="77777777"/>
    <w:p w:rsidRPr="00500EE8" w:rsidR="00191C8E" w:rsidP="00191C8E" w:rsidRDefault="00191C8E" w14:paraId="0E9B2C40" w14:textId="77777777">
      <w:pPr>
        <w:pStyle w:val="Caption"/>
        <w:ind w:left="851"/>
        <w:rPr>
          <w:b w:val="0"/>
          <w:bCs/>
        </w:rPr>
      </w:pPr>
      <w:r w:rsidRPr="00500EE8">
        <w:t xml:space="preserve">Proposal </w:t>
      </w:r>
      <w:r>
        <w:fldChar w:fldCharType="begin"/>
      </w:r>
      <w:r>
        <w:instrText>SEQ Proposal \* ARABIC</w:instrText>
      </w:r>
      <w:r>
        <w:fldChar w:fldCharType="separate"/>
      </w:r>
      <w:r>
        <w:rPr>
          <w:noProof/>
        </w:rPr>
        <w:t>2</w:t>
      </w:r>
      <w:r>
        <w:fldChar w:fldCharType="end"/>
      </w:r>
      <w:r w:rsidRPr="00500EE8">
        <w:t>:</w:t>
      </w:r>
      <w:r w:rsidRPr="00500EE8">
        <w:rPr>
          <w:b w:val="0"/>
          <w:bCs/>
        </w:rPr>
        <w:t xml:space="preserve"> Increase the SSB periodicity or increase the number of SSB beams for SSB based beam correspondence tests in IDLE/INACTIVE modes.</w:t>
      </w:r>
    </w:p>
    <w:p w:rsidRPr="000A1B3D" w:rsidR="004E2A6F" w:rsidP="00D37435" w:rsidRDefault="004E2A6F" w14:paraId="1810E1C6" w14:textId="5AB22CF7">
      <w:pPr>
        <w:spacing w:after="0"/>
        <w:ind w:left="851"/>
        <w:jc w:val="both"/>
        <w:rPr>
          <w:color w:val="000000" w:themeColor="text1"/>
          <w:highlight w:val="yellow"/>
        </w:rPr>
      </w:pPr>
    </w:p>
    <w:p w:rsidR="00191C8E" w:rsidP="00191C8E" w:rsidRDefault="00191C8E" w14:paraId="3887947F" w14:textId="77777777">
      <w:pPr>
        <w:pStyle w:val="ListParagraph"/>
        <w:ind w:left="852"/>
        <w:jc w:val="both"/>
      </w:pPr>
      <w:r w:rsidRPr="008B5A83">
        <w:rPr>
          <w:b/>
        </w:rPr>
        <w:t xml:space="preserve">Proposal </w:t>
      </w:r>
      <w:r w:rsidRPr="008B5A83">
        <w:rPr>
          <w:b/>
        </w:rPr>
        <w:fldChar w:fldCharType="begin"/>
      </w:r>
      <w:r w:rsidRPr="008B5A83">
        <w:rPr>
          <w:b/>
        </w:rPr>
        <w:instrText xml:space="preserve"> SEQ Proposal \* ARABIC </w:instrText>
      </w:r>
      <w:r w:rsidRPr="008B5A83">
        <w:rPr>
          <w:b/>
        </w:rPr>
        <w:fldChar w:fldCharType="separate"/>
      </w:r>
      <w:r w:rsidRPr="008B5A83">
        <w:rPr>
          <w:b/>
        </w:rPr>
        <w:t>3</w:t>
      </w:r>
      <w:r w:rsidRPr="008B5A83">
        <w:rPr>
          <w:b/>
        </w:rPr>
        <w:fldChar w:fldCharType="end"/>
      </w:r>
      <w:r w:rsidRPr="008B5A83">
        <w:rPr>
          <w:b/>
        </w:rPr>
        <w:t>:</w:t>
      </w:r>
      <w:r w:rsidRPr="009677E1">
        <w:t xml:space="preserve"> </w:t>
      </w:r>
      <w:r>
        <w:t xml:space="preserve">UE in </w:t>
      </w:r>
      <w:proofErr w:type="spellStart"/>
      <w:r>
        <w:t>msgA</w:t>
      </w:r>
      <w:proofErr w:type="spellEnd"/>
      <w:r>
        <w:t xml:space="preserve"> for a 2 step RA SDT will have a payload to transmit and hence the requirements for this case need to be stricter than others. Consequently, a test capturing the likelihood of the UE waking up after either a shorter DRX length or a longer one for a RA SDT in INACTIVE also needs to be captured. Given that </w:t>
      </w:r>
      <w:proofErr w:type="spellStart"/>
      <w:r>
        <w:t>its</w:t>
      </w:r>
      <w:proofErr w:type="spellEnd"/>
      <w:r>
        <w:t xml:space="preserve"> not practical test all the scenarios, the ones requiring the strictest of all requirements need to be prioritized.</w:t>
      </w:r>
    </w:p>
    <w:p w:rsidR="00EC77C4" w:rsidP="00D37435" w:rsidRDefault="00EC77C4" w14:paraId="6A18FCFE" w14:textId="77777777">
      <w:pPr>
        <w:spacing w:after="0"/>
        <w:ind w:left="851"/>
        <w:jc w:val="both"/>
        <w:rPr>
          <w:color w:val="000000" w:themeColor="text1"/>
        </w:rPr>
      </w:pPr>
    </w:p>
    <w:p w:rsidRPr="00786FED" w:rsidR="00AD407E" w:rsidP="00D37435" w:rsidRDefault="00AD407E" w14:paraId="73FD579B" w14:textId="017D8DC5">
      <w:pPr>
        <w:pStyle w:val="Heading1"/>
        <w:jc w:val="both"/>
        <w:rPr>
          <w:lang w:val="en-US"/>
        </w:rPr>
      </w:pPr>
      <w:bookmarkStart w:name="_Hlk110695870" w:id="7"/>
      <w:bookmarkEnd w:id="7"/>
      <w:r w:rsidRPr="781332B7">
        <w:rPr>
          <w:lang w:val="en-US"/>
        </w:rPr>
        <w:t>References</w:t>
      </w:r>
    </w:p>
    <w:p w:rsidRPr="0094789C" w:rsidR="00AF1164" w:rsidP="00D37435" w:rsidRDefault="11ADC21F" w14:paraId="3A8B0053" w14:textId="1A7173E3">
      <w:pPr>
        <w:numPr>
          <w:ilvl w:val="0"/>
          <w:numId w:val="15"/>
        </w:numPr>
        <w:overflowPunct/>
        <w:autoSpaceDE/>
        <w:autoSpaceDN/>
        <w:adjustRightInd/>
        <w:spacing w:after="160" w:line="259" w:lineRule="auto"/>
        <w:jc w:val="both"/>
        <w:textAlignment w:val="auto"/>
      </w:pPr>
      <w:r w:rsidRPr="781332B7">
        <w:t>RP-220967, New WID: NR RF requirements enhancement for frequency range 2 (FR2), Phase 3, Moderator (Nokia)</w:t>
      </w:r>
    </w:p>
    <w:p w:rsidRPr="0094789C" w:rsidR="00AF1164" w:rsidP="00D37435" w:rsidRDefault="11ADC21F" w14:paraId="18ADA74A" w14:textId="2BB7F872">
      <w:pPr>
        <w:overflowPunct/>
        <w:autoSpaceDE/>
        <w:autoSpaceDN/>
        <w:adjustRightInd/>
        <w:spacing w:after="160" w:line="259" w:lineRule="auto"/>
        <w:jc w:val="both"/>
        <w:textAlignment w:val="auto"/>
      </w:pPr>
      <w:r w:rsidRPr="781332B7">
        <w:t>[2]</w:t>
      </w:r>
      <w:r w:rsidR="00AF1164">
        <w:tab/>
      </w:r>
      <w:r w:rsidRPr="781332B7">
        <w:t xml:space="preserve"> R4-</w:t>
      </w:r>
      <w:r w:rsidR="000F6F88">
        <w:t>2217727</w:t>
      </w:r>
      <w:r w:rsidRPr="781332B7">
        <w:t>: WF on BC in RRC_INACTIVE and initial access</w:t>
      </w:r>
    </w:p>
    <w:p w:rsidRPr="0094789C" w:rsidR="00AF1164" w:rsidP="00D37435" w:rsidRDefault="00AF1164" w14:paraId="57A30708" w14:textId="272D1E25">
      <w:pPr>
        <w:overflowPunct/>
        <w:autoSpaceDE/>
        <w:autoSpaceDN/>
        <w:adjustRightInd/>
        <w:spacing w:after="160" w:line="259" w:lineRule="auto"/>
        <w:jc w:val="both"/>
        <w:textAlignment w:val="auto"/>
        <w:rPr>
          <w:highlight w:val="yellow"/>
        </w:rPr>
      </w:pPr>
    </w:p>
    <w:sectPr w:rsidRPr="0094789C" w:rsidR="00AF1164" w:rsidSect="00595C12">
      <w:headerReference w:type="default" r:id="rId17"/>
      <w:footerReference w:type="default" r:id="rId18"/>
      <w:footnotePr>
        <w:numRestart w:val="eachSect"/>
      </w:footnotePr>
      <w:pgSz w:w="11907" w:h="16840" w:orient="portrait"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90385" w:rsidRDefault="00290385" w14:paraId="60E7E629" w14:textId="77777777">
      <w:r>
        <w:separator/>
      </w:r>
    </w:p>
    <w:p w:rsidR="00290385" w:rsidRDefault="00290385" w14:paraId="3B75A7EF" w14:textId="77777777"/>
  </w:endnote>
  <w:endnote w:type="continuationSeparator" w:id="0">
    <w:p w:rsidR="00290385" w:rsidRDefault="00290385" w14:paraId="5822FECB" w14:textId="77777777">
      <w:r>
        <w:continuationSeparator/>
      </w:r>
    </w:p>
    <w:p w:rsidR="00290385" w:rsidRDefault="00290385" w14:paraId="519594E0" w14:textId="77777777"/>
  </w:endnote>
  <w:endnote w:type="continuationNotice" w:id="1">
    <w:p w:rsidR="00290385" w:rsidRDefault="00290385" w14:paraId="49522E17"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F77B0" w:rsidRDefault="00AF77B0" w14:paraId="18B9CE80" w14:textId="777777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90385" w:rsidRDefault="00290385" w14:paraId="57FF3341" w14:textId="77777777">
      <w:r>
        <w:separator/>
      </w:r>
    </w:p>
    <w:p w:rsidR="00290385" w:rsidRDefault="00290385" w14:paraId="745E1CF3" w14:textId="77777777"/>
  </w:footnote>
  <w:footnote w:type="continuationSeparator" w:id="0">
    <w:p w:rsidR="00290385" w:rsidRDefault="00290385" w14:paraId="0F41D44B" w14:textId="77777777">
      <w:r>
        <w:continuationSeparator/>
      </w:r>
    </w:p>
    <w:p w:rsidR="00290385" w:rsidRDefault="00290385" w14:paraId="6B79EF8D" w14:textId="77777777"/>
  </w:footnote>
  <w:footnote w:type="continuationNotice" w:id="1">
    <w:p w:rsidR="00290385" w:rsidRDefault="00290385" w14:paraId="3C4EBCBF"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72D39" w:rsidR="00AF77B0" w:rsidP="00B72D39" w:rsidRDefault="00AF77B0" w14:paraId="660E4BFA" w14:textId="77777777">
    <w:pPr>
      <w:pStyle w:val="Header"/>
      <w:jc w:val="center"/>
    </w:pPr>
  </w:p>
</w:hdr>
</file>

<file path=word/intelligence2.xml><?xml version="1.0" encoding="utf-8"?>
<int2:intelligence xmlns:int2="http://schemas.microsoft.com/office/intelligence/2020/intelligence">
  <int2:observations>
    <int2:bookmark int2:bookmarkName="_Int_Wd5km2Nq" int2:invalidationBookmarkName="" int2:hashCode="C1SCo1dU29BGna" int2:id="w8f3cqLh">
      <int2:state int2:type="WordDesignerSuggestedImageAnnotation" int2:value="Review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AC7CA"/>
    <w:multiLevelType w:val="multilevel"/>
    <w:tmpl w:val="1F567D1E"/>
    <w:lvl w:ilvl="0">
      <w:start w:val="7"/>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05F8249B"/>
    <w:multiLevelType w:val="multilevel"/>
    <w:tmpl w:val="1E10A1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9F373D"/>
    <w:multiLevelType w:val="hybridMultilevel"/>
    <w:tmpl w:val="41C80DEC"/>
    <w:lvl w:ilvl="0" w:tplc="85126B00">
      <w:start w:val="1"/>
      <w:numFmt w:val="lowerLetter"/>
      <w:lvlText w:val="%1&gt;"/>
      <w:lvlJc w:val="left"/>
      <w:pPr>
        <w:ind w:left="1212" w:hanging="360"/>
      </w:pPr>
      <w:rPr>
        <w:rFonts w:ascii="Times New Roman" w:hAnsi="Times New Roman" w:eastAsia="Times New Roman" w:cs="Times New Roman"/>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hint="eastAsia"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hint="default" w:ascii="Symbol" w:hAnsi="Symbol"/>
      </w:rPr>
    </w:lvl>
    <w:lvl w:ilvl="1" w:tplc="04090003" w:tentative="1">
      <w:start w:val="1"/>
      <w:numFmt w:val="bullet"/>
      <w:pStyle w:val="Head2Mine"/>
      <w:lvlText w:val="o"/>
      <w:lvlJc w:val="left"/>
      <w:pPr>
        <w:tabs>
          <w:tab w:val="num" w:pos="1440"/>
        </w:tabs>
        <w:ind w:left="1440" w:hanging="360"/>
      </w:pPr>
      <w:rPr>
        <w:rFonts w:hint="default" w:ascii="Courier New" w:hAnsi="Courier New" w:cs="Courier New"/>
      </w:rPr>
    </w:lvl>
    <w:lvl w:ilvl="2" w:tplc="04090005" w:tentative="1">
      <w:start w:val="1"/>
      <w:numFmt w:val="bullet"/>
      <w:pStyle w:val="Head3Mine"/>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0007DE"/>
    <w:multiLevelType w:val="hybridMultilevel"/>
    <w:tmpl w:val="6EF8A816"/>
    <w:lvl w:ilvl="0" w:tplc="04090003">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hint="default" w:ascii="Wingdings" w:hAnsi="Wingdings"/>
        <w:color w:val="D2232A"/>
      </w:rPr>
    </w:lvl>
    <w:lvl w:ilvl="1" w:tplc="D1AC4AAC" w:tentative="1">
      <w:start w:val="1"/>
      <w:numFmt w:val="bullet"/>
      <w:lvlText w:val="o"/>
      <w:lvlJc w:val="left"/>
      <w:pPr>
        <w:tabs>
          <w:tab w:val="num" w:pos="1440"/>
        </w:tabs>
        <w:ind w:left="1440" w:hanging="360"/>
      </w:pPr>
      <w:rPr>
        <w:rFonts w:hint="default" w:ascii="Courier New" w:hAnsi="Courier New" w:cs="Arial"/>
      </w:rPr>
    </w:lvl>
    <w:lvl w:ilvl="2" w:tplc="250EECF8" w:tentative="1">
      <w:start w:val="1"/>
      <w:numFmt w:val="bullet"/>
      <w:lvlText w:val=""/>
      <w:lvlJc w:val="left"/>
      <w:pPr>
        <w:tabs>
          <w:tab w:val="num" w:pos="2160"/>
        </w:tabs>
        <w:ind w:left="2160" w:hanging="360"/>
      </w:pPr>
      <w:rPr>
        <w:rFonts w:hint="default" w:ascii="Wingdings" w:hAnsi="Wingdings"/>
      </w:rPr>
    </w:lvl>
    <w:lvl w:ilvl="3" w:tplc="7C4ABC66" w:tentative="1">
      <w:start w:val="1"/>
      <w:numFmt w:val="bullet"/>
      <w:lvlText w:val=""/>
      <w:lvlJc w:val="left"/>
      <w:pPr>
        <w:tabs>
          <w:tab w:val="num" w:pos="2880"/>
        </w:tabs>
        <w:ind w:left="2880" w:hanging="360"/>
      </w:pPr>
      <w:rPr>
        <w:rFonts w:hint="default" w:ascii="Symbol" w:hAnsi="Symbol"/>
      </w:rPr>
    </w:lvl>
    <w:lvl w:ilvl="4" w:tplc="3EEC50EE" w:tentative="1">
      <w:start w:val="1"/>
      <w:numFmt w:val="bullet"/>
      <w:lvlText w:val="o"/>
      <w:lvlJc w:val="left"/>
      <w:pPr>
        <w:tabs>
          <w:tab w:val="num" w:pos="3600"/>
        </w:tabs>
        <w:ind w:left="3600" w:hanging="360"/>
      </w:pPr>
      <w:rPr>
        <w:rFonts w:hint="default" w:ascii="Courier New" w:hAnsi="Courier New" w:cs="Arial"/>
      </w:rPr>
    </w:lvl>
    <w:lvl w:ilvl="5" w:tplc="4C9C5EBE" w:tentative="1">
      <w:start w:val="1"/>
      <w:numFmt w:val="bullet"/>
      <w:lvlText w:val=""/>
      <w:lvlJc w:val="left"/>
      <w:pPr>
        <w:tabs>
          <w:tab w:val="num" w:pos="4320"/>
        </w:tabs>
        <w:ind w:left="4320" w:hanging="360"/>
      </w:pPr>
      <w:rPr>
        <w:rFonts w:hint="default" w:ascii="Wingdings" w:hAnsi="Wingdings"/>
      </w:rPr>
    </w:lvl>
    <w:lvl w:ilvl="6" w:tplc="3A88F0D8" w:tentative="1">
      <w:start w:val="1"/>
      <w:numFmt w:val="bullet"/>
      <w:lvlText w:val=""/>
      <w:lvlJc w:val="left"/>
      <w:pPr>
        <w:tabs>
          <w:tab w:val="num" w:pos="5040"/>
        </w:tabs>
        <w:ind w:left="5040" w:hanging="360"/>
      </w:pPr>
      <w:rPr>
        <w:rFonts w:hint="default" w:ascii="Symbol" w:hAnsi="Symbol"/>
      </w:rPr>
    </w:lvl>
    <w:lvl w:ilvl="7" w:tplc="480C6B0C" w:tentative="1">
      <w:start w:val="1"/>
      <w:numFmt w:val="bullet"/>
      <w:lvlText w:val="o"/>
      <w:lvlJc w:val="left"/>
      <w:pPr>
        <w:tabs>
          <w:tab w:val="num" w:pos="5760"/>
        </w:tabs>
        <w:ind w:left="5760" w:hanging="360"/>
      </w:pPr>
      <w:rPr>
        <w:rFonts w:hint="default" w:ascii="Courier New" w:hAnsi="Courier New" w:cs="Arial"/>
      </w:rPr>
    </w:lvl>
    <w:lvl w:ilvl="8" w:tplc="421A464E"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4A705F5B"/>
    <w:multiLevelType w:val="hybridMultilevel"/>
    <w:tmpl w:val="D9DAFE58"/>
    <w:lvl w:ilvl="0" w:tplc="F8FA551C">
      <w:start w:val="1"/>
      <w:numFmt w:val="bullet"/>
      <w:lvlText w:val="•"/>
      <w:lvlJc w:val="left"/>
      <w:pPr>
        <w:tabs>
          <w:tab w:val="num" w:pos="360"/>
        </w:tabs>
        <w:ind w:left="360" w:hanging="360"/>
      </w:pPr>
      <w:rPr>
        <w:rFonts w:hint="default" w:ascii="Arial" w:hAnsi="Arial"/>
      </w:rPr>
    </w:lvl>
    <w:lvl w:ilvl="1" w:tplc="7CCC1FBC">
      <w:start w:val="1"/>
      <w:numFmt w:val="bullet"/>
      <w:lvlText w:val="•"/>
      <w:lvlJc w:val="left"/>
      <w:pPr>
        <w:tabs>
          <w:tab w:val="num" w:pos="1080"/>
        </w:tabs>
        <w:ind w:left="1080" w:hanging="360"/>
      </w:pPr>
      <w:rPr>
        <w:rFonts w:hint="default" w:ascii="Arial" w:hAnsi="Arial"/>
      </w:rPr>
    </w:lvl>
    <w:lvl w:ilvl="2" w:tplc="F02C6658">
      <w:numFmt w:val="bullet"/>
      <w:lvlText w:val="•"/>
      <w:lvlJc w:val="left"/>
      <w:pPr>
        <w:tabs>
          <w:tab w:val="num" w:pos="1800"/>
        </w:tabs>
        <w:ind w:left="1800" w:hanging="360"/>
      </w:pPr>
      <w:rPr>
        <w:rFonts w:hint="default" w:ascii="Arial" w:hAnsi="Arial"/>
      </w:rPr>
    </w:lvl>
    <w:lvl w:ilvl="3" w:tplc="9BAECD30" w:tentative="1">
      <w:start w:val="1"/>
      <w:numFmt w:val="bullet"/>
      <w:lvlText w:val="•"/>
      <w:lvlJc w:val="left"/>
      <w:pPr>
        <w:tabs>
          <w:tab w:val="num" w:pos="2520"/>
        </w:tabs>
        <w:ind w:left="2520" w:hanging="360"/>
      </w:pPr>
      <w:rPr>
        <w:rFonts w:hint="default" w:ascii="Arial" w:hAnsi="Arial"/>
      </w:rPr>
    </w:lvl>
    <w:lvl w:ilvl="4" w:tplc="3702917E" w:tentative="1">
      <w:start w:val="1"/>
      <w:numFmt w:val="bullet"/>
      <w:lvlText w:val="•"/>
      <w:lvlJc w:val="left"/>
      <w:pPr>
        <w:tabs>
          <w:tab w:val="num" w:pos="3240"/>
        </w:tabs>
        <w:ind w:left="3240" w:hanging="360"/>
      </w:pPr>
      <w:rPr>
        <w:rFonts w:hint="default" w:ascii="Arial" w:hAnsi="Arial"/>
      </w:rPr>
    </w:lvl>
    <w:lvl w:ilvl="5" w:tplc="199825A4" w:tentative="1">
      <w:start w:val="1"/>
      <w:numFmt w:val="bullet"/>
      <w:lvlText w:val="•"/>
      <w:lvlJc w:val="left"/>
      <w:pPr>
        <w:tabs>
          <w:tab w:val="num" w:pos="3960"/>
        </w:tabs>
        <w:ind w:left="3960" w:hanging="360"/>
      </w:pPr>
      <w:rPr>
        <w:rFonts w:hint="default" w:ascii="Arial" w:hAnsi="Arial"/>
      </w:rPr>
    </w:lvl>
    <w:lvl w:ilvl="6" w:tplc="5FE2E506" w:tentative="1">
      <w:start w:val="1"/>
      <w:numFmt w:val="bullet"/>
      <w:lvlText w:val="•"/>
      <w:lvlJc w:val="left"/>
      <w:pPr>
        <w:tabs>
          <w:tab w:val="num" w:pos="4680"/>
        </w:tabs>
        <w:ind w:left="4680" w:hanging="360"/>
      </w:pPr>
      <w:rPr>
        <w:rFonts w:hint="default" w:ascii="Arial" w:hAnsi="Arial"/>
      </w:rPr>
    </w:lvl>
    <w:lvl w:ilvl="7" w:tplc="BA68A270" w:tentative="1">
      <w:start w:val="1"/>
      <w:numFmt w:val="bullet"/>
      <w:lvlText w:val="•"/>
      <w:lvlJc w:val="left"/>
      <w:pPr>
        <w:tabs>
          <w:tab w:val="num" w:pos="5400"/>
        </w:tabs>
        <w:ind w:left="5400" w:hanging="360"/>
      </w:pPr>
      <w:rPr>
        <w:rFonts w:hint="default" w:ascii="Arial" w:hAnsi="Arial"/>
      </w:rPr>
    </w:lvl>
    <w:lvl w:ilvl="8" w:tplc="1B68C1A6" w:tentative="1">
      <w:start w:val="1"/>
      <w:numFmt w:val="bullet"/>
      <w:lvlText w:val="•"/>
      <w:lvlJc w:val="left"/>
      <w:pPr>
        <w:tabs>
          <w:tab w:val="num" w:pos="6120"/>
        </w:tabs>
        <w:ind w:left="6120" w:hanging="360"/>
      </w:pPr>
      <w:rPr>
        <w:rFonts w:hint="default" w:ascii="Arial" w:hAnsi="Arial"/>
      </w:rPr>
    </w:lvl>
  </w:abstractNum>
  <w:abstractNum w:abstractNumId="11"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hint="default" w:ascii="Times New Roman" w:hAnsi="Times New Roman" w:cs="Times New Roman"/>
        <w:b/>
        <w:i w:val="0"/>
        <w:caps w:val="0"/>
        <w:strike w:val="0"/>
        <w:dstrike w:val="0"/>
        <w:color w:val="000000"/>
        <w:sz w:val="28"/>
      </w:rPr>
    </w:lvl>
    <w:lvl w:ilvl="1">
      <w:start w:val="1"/>
      <w:numFmt w:val="decimal"/>
      <w:lvlText w:val="%1.%2"/>
      <w:lvlJc w:val="left"/>
      <w:pPr>
        <w:tabs>
          <w:tab w:val="num" w:pos="0"/>
        </w:tabs>
        <w:ind w:left="0" w:firstLine="0"/>
      </w:pPr>
      <w:rPr>
        <w:rFonts w:hint="default" w:ascii="Times New Roman" w:hAnsi="Times New Roman" w:cs="Times New Roman"/>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hint="default" w:ascii="Times New Roman" w:hAnsi="Times New Roman" w:cs="Times New Roman"/>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EAB75AC"/>
    <w:multiLevelType w:val="hybridMultilevel"/>
    <w:tmpl w:val="CD2A76CA"/>
    <w:lvl w:ilvl="0" w:tplc="B91626B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CD91AD"/>
    <w:multiLevelType w:val="hybridMultilevel"/>
    <w:tmpl w:val="B0F6716A"/>
    <w:lvl w:ilvl="0" w:tplc="5B868744">
      <w:start w:val="1"/>
      <w:numFmt w:val="decimal"/>
      <w:lvlText w:val="%1."/>
      <w:lvlJc w:val="left"/>
      <w:pPr>
        <w:ind w:left="720" w:hanging="360"/>
      </w:pPr>
    </w:lvl>
    <w:lvl w:ilvl="1" w:tplc="AB06AAF8">
      <w:start w:val="1"/>
      <w:numFmt w:val="lowerLetter"/>
      <w:lvlText w:val="%2."/>
      <w:lvlJc w:val="left"/>
      <w:pPr>
        <w:ind w:left="1440" w:hanging="360"/>
      </w:pPr>
    </w:lvl>
    <w:lvl w:ilvl="2" w:tplc="680E576A">
      <w:start w:val="1"/>
      <w:numFmt w:val="lowerRoman"/>
      <w:lvlText w:val="%3."/>
      <w:lvlJc w:val="right"/>
      <w:pPr>
        <w:ind w:left="2160" w:hanging="180"/>
      </w:pPr>
    </w:lvl>
    <w:lvl w:ilvl="3" w:tplc="0588A114">
      <w:start w:val="1"/>
      <w:numFmt w:val="decimal"/>
      <w:lvlText w:val="%4."/>
      <w:lvlJc w:val="left"/>
      <w:pPr>
        <w:ind w:left="2880" w:hanging="360"/>
      </w:pPr>
    </w:lvl>
    <w:lvl w:ilvl="4" w:tplc="032C30E2">
      <w:start w:val="1"/>
      <w:numFmt w:val="lowerLetter"/>
      <w:lvlText w:val="%5."/>
      <w:lvlJc w:val="left"/>
      <w:pPr>
        <w:ind w:left="3600" w:hanging="360"/>
      </w:pPr>
    </w:lvl>
    <w:lvl w:ilvl="5" w:tplc="99887B40">
      <w:start w:val="1"/>
      <w:numFmt w:val="lowerRoman"/>
      <w:lvlText w:val="%6."/>
      <w:lvlJc w:val="right"/>
      <w:pPr>
        <w:ind w:left="4320" w:hanging="180"/>
      </w:pPr>
    </w:lvl>
    <w:lvl w:ilvl="6" w:tplc="CC740614">
      <w:start w:val="1"/>
      <w:numFmt w:val="decimal"/>
      <w:lvlText w:val="%7."/>
      <w:lvlJc w:val="left"/>
      <w:pPr>
        <w:ind w:left="5040" w:hanging="360"/>
      </w:pPr>
    </w:lvl>
    <w:lvl w:ilvl="7" w:tplc="8B04BB7C">
      <w:start w:val="1"/>
      <w:numFmt w:val="lowerLetter"/>
      <w:lvlText w:val="%8."/>
      <w:lvlJc w:val="left"/>
      <w:pPr>
        <w:ind w:left="5760" w:hanging="360"/>
      </w:pPr>
    </w:lvl>
    <w:lvl w:ilvl="8" w:tplc="FC341FD4">
      <w:start w:val="1"/>
      <w:numFmt w:val="lowerRoman"/>
      <w:lvlText w:val="%9."/>
      <w:lvlJc w:val="right"/>
      <w:pPr>
        <w:ind w:left="648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hint="default" w:ascii="Times New Roman" w:hAnsi="Times New Roman"/>
        <w:sz w:val="18"/>
      </w:rPr>
    </w:lvl>
  </w:abstractNum>
  <w:abstractNum w:abstractNumId="19" w15:restartNumberingAfterBreak="0">
    <w:nsid w:val="780A5F64"/>
    <w:multiLevelType w:val="hybridMultilevel"/>
    <w:tmpl w:val="A5E81F4C"/>
    <w:lvl w:ilvl="0" w:tplc="04090019">
      <w:start w:val="1"/>
      <w:numFmt w:val="lowerLetter"/>
      <w:lvlText w:val="%1."/>
      <w:lvlJc w:val="left"/>
      <w:pPr>
        <w:ind w:left="1150" w:hanging="360"/>
      </w:pPr>
      <w:rPr>
        <w:rFonts w:hint="default"/>
      </w:rPr>
    </w:lvl>
    <w:lvl w:ilvl="1" w:tplc="FFFFFFFF" w:tentative="1">
      <w:start w:val="1"/>
      <w:numFmt w:val="bullet"/>
      <w:lvlText w:val="o"/>
      <w:lvlJc w:val="left"/>
      <w:pPr>
        <w:ind w:left="1870" w:hanging="360"/>
      </w:pPr>
      <w:rPr>
        <w:rFonts w:hint="default" w:ascii="Courier New" w:hAnsi="Courier New" w:cs="Courier New"/>
      </w:rPr>
    </w:lvl>
    <w:lvl w:ilvl="2" w:tplc="FFFFFFFF" w:tentative="1">
      <w:start w:val="1"/>
      <w:numFmt w:val="bullet"/>
      <w:lvlText w:val=""/>
      <w:lvlJc w:val="left"/>
      <w:pPr>
        <w:ind w:left="2590" w:hanging="360"/>
      </w:pPr>
      <w:rPr>
        <w:rFonts w:hint="default" w:ascii="Wingdings" w:hAnsi="Wingdings"/>
      </w:rPr>
    </w:lvl>
    <w:lvl w:ilvl="3" w:tplc="FFFFFFFF" w:tentative="1">
      <w:start w:val="1"/>
      <w:numFmt w:val="bullet"/>
      <w:lvlText w:val=""/>
      <w:lvlJc w:val="left"/>
      <w:pPr>
        <w:ind w:left="3310" w:hanging="360"/>
      </w:pPr>
      <w:rPr>
        <w:rFonts w:hint="default" w:ascii="Symbol" w:hAnsi="Symbol"/>
      </w:rPr>
    </w:lvl>
    <w:lvl w:ilvl="4" w:tplc="FFFFFFFF" w:tentative="1">
      <w:start w:val="1"/>
      <w:numFmt w:val="bullet"/>
      <w:lvlText w:val="o"/>
      <w:lvlJc w:val="left"/>
      <w:pPr>
        <w:ind w:left="4030" w:hanging="360"/>
      </w:pPr>
      <w:rPr>
        <w:rFonts w:hint="default" w:ascii="Courier New" w:hAnsi="Courier New" w:cs="Courier New"/>
      </w:rPr>
    </w:lvl>
    <w:lvl w:ilvl="5" w:tplc="FFFFFFFF" w:tentative="1">
      <w:start w:val="1"/>
      <w:numFmt w:val="bullet"/>
      <w:lvlText w:val=""/>
      <w:lvlJc w:val="left"/>
      <w:pPr>
        <w:ind w:left="4750" w:hanging="360"/>
      </w:pPr>
      <w:rPr>
        <w:rFonts w:hint="default" w:ascii="Wingdings" w:hAnsi="Wingdings"/>
      </w:rPr>
    </w:lvl>
    <w:lvl w:ilvl="6" w:tplc="FFFFFFFF" w:tentative="1">
      <w:start w:val="1"/>
      <w:numFmt w:val="bullet"/>
      <w:lvlText w:val=""/>
      <w:lvlJc w:val="left"/>
      <w:pPr>
        <w:ind w:left="5470" w:hanging="360"/>
      </w:pPr>
      <w:rPr>
        <w:rFonts w:hint="default" w:ascii="Symbol" w:hAnsi="Symbol"/>
      </w:rPr>
    </w:lvl>
    <w:lvl w:ilvl="7" w:tplc="FFFFFFFF" w:tentative="1">
      <w:start w:val="1"/>
      <w:numFmt w:val="bullet"/>
      <w:lvlText w:val="o"/>
      <w:lvlJc w:val="left"/>
      <w:pPr>
        <w:ind w:left="6190" w:hanging="360"/>
      </w:pPr>
      <w:rPr>
        <w:rFonts w:hint="default" w:ascii="Courier New" w:hAnsi="Courier New" w:cs="Courier New"/>
      </w:rPr>
    </w:lvl>
    <w:lvl w:ilvl="8" w:tplc="FFFFFFFF" w:tentative="1">
      <w:start w:val="1"/>
      <w:numFmt w:val="bullet"/>
      <w:lvlText w:val=""/>
      <w:lvlJc w:val="left"/>
      <w:pPr>
        <w:ind w:left="6910" w:hanging="360"/>
      </w:pPr>
      <w:rPr>
        <w:rFonts w:hint="default" w:ascii="Wingdings" w:hAnsi="Wingdings"/>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hint="default" w:ascii="ZapfDingbats" w:hAnsi="ZapfDingbats"/>
        <w:b/>
        <w:i w:val="0"/>
        <w:color w:val="70CEF5"/>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7D2C597A"/>
    <w:multiLevelType w:val="multilevel"/>
    <w:tmpl w:val="CBA882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0"/>
  </w:num>
  <w:num w:numId="3">
    <w:abstractNumId w:val="11"/>
  </w:num>
  <w:num w:numId="4">
    <w:abstractNumId w:val="6"/>
  </w:num>
  <w:num w:numId="5">
    <w:abstractNumId w:val="20"/>
  </w:num>
  <w:num w:numId="6">
    <w:abstractNumId w:val="4"/>
  </w:num>
  <w:num w:numId="7">
    <w:abstractNumId w:val="2"/>
  </w:num>
  <w:num w:numId="8">
    <w:abstractNumId w:val="18"/>
  </w:num>
  <w:num w:numId="9">
    <w:abstractNumId w:val="14"/>
  </w:num>
  <w:num w:numId="10">
    <w:abstractNumId w:val="15"/>
  </w:num>
  <w:num w:numId="11">
    <w:abstractNumId w:val="5"/>
  </w:num>
  <w:num w:numId="12">
    <w:abstractNumId w:val="12"/>
  </w:num>
  <w:num w:numId="13">
    <w:abstractNumId w:val="22"/>
  </w:num>
  <w:num w:numId="14">
    <w:abstractNumId w:val="9"/>
  </w:num>
  <w:num w:numId="15">
    <w:abstractNumId w:val="13"/>
  </w:num>
  <w:num w:numId="16">
    <w:abstractNumId w:val="7"/>
  </w:num>
  <w:num w:numId="17">
    <w:abstractNumId w:val="10"/>
  </w:num>
  <w:num w:numId="18">
    <w:abstractNumId w:val="1"/>
  </w:num>
  <w:num w:numId="19">
    <w:abstractNumId w:val="21"/>
  </w:num>
  <w:num w:numId="20">
    <w:abstractNumId w:val="16"/>
  </w:num>
  <w:num w:numId="21">
    <w:abstractNumId w:val="19"/>
  </w:num>
  <w:num w:numId="22">
    <w:abstractNumId w:val="8"/>
  </w:num>
  <w:num w:numId="23">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2FD"/>
    <w:rsid w:val="00000931"/>
    <w:rsid w:val="000012E6"/>
    <w:rsid w:val="00001585"/>
    <w:rsid w:val="000017D0"/>
    <w:rsid w:val="000019EF"/>
    <w:rsid w:val="00002D80"/>
    <w:rsid w:val="000038A8"/>
    <w:rsid w:val="00003D12"/>
    <w:rsid w:val="00003F57"/>
    <w:rsid w:val="00005016"/>
    <w:rsid w:val="00005AAD"/>
    <w:rsid w:val="0000612E"/>
    <w:rsid w:val="0000683D"/>
    <w:rsid w:val="00006D3E"/>
    <w:rsid w:val="00006EE7"/>
    <w:rsid w:val="00011083"/>
    <w:rsid w:val="000119C0"/>
    <w:rsid w:val="00012A2A"/>
    <w:rsid w:val="00012E0D"/>
    <w:rsid w:val="0001318F"/>
    <w:rsid w:val="00016452"/>
    <w:rsid w:val="0001651D"/>
    <w:rsid w:val="000169CB"/>
    <w:rsid w:val="00016BA0"/>
    <w:rsid w:val="000173A5"/>
    <w:rsid w:val="00020FFC"/>
    <w:rsid w:val="00021E7C"/>
    <w:rsid w:val="00022200"/>
    <w:rsid w:val="00022750"/>
    <w:rsid w:val="00022F79"/>
    <w:rsid w:val="00023420"/>
    <w:rsid w:val="00023F41"/>
    <w:rsid w:val="00024555"/>
    <w:rsid w:val="00024DA3"/>
    <w:rsid w:val="000253F5"/>
    <w:rsid w:val="000278FA"/>
    <w:rsid w:val="00030F6A"/>
    <w:rsid w:val="00031689"/>
    <w:rsid w:val="000329BE"/>
    <w:rsid w:val="00032E33"/>
    <w:rsid w:val="000337B8"/>
    <w:rsid w:val="0003397D"/>
    <w:rsid w:val="00034D1A"/>
    <w:rsid w:val="000357B0"/>
    <w:rsid w:val="000359E5"/>
    <w:rsid w:val="00036334"/>
    <w:rsid w:val="00036490"/>
    <w:rsid w:val="000365EA"/>
    <w:rsid w:val="00036878"/>
    <w:rsid w:val="00040B03"/>
    <w:rsid w:val="00040D0A"/>
    <w:rsid w:val="00040D36"/>
    <w:rsid w:val="00041216"/>
    <w:rsid w:val="0004126F"/>
    <w:rsid w:val="000412D0"/>
    <w:rsid w:val="0004145C"/>
    <w:rsid w:val="00041732"/>
    <w:rsid w:val="00041CE6"/>
    <w:rsid w:val="0004250C"/>
    <w:rsid w:val="000426B0"/>
    <w:rsid w:val="00043331"/>
    <w:rsid w:val="00043B5D"/>
    <w:rsid w:val="00043D6A"/>
    <w:rsid w:val="00043ED1"/>
    <w:rsid w:val="00044215"/>
    <w:rsid w:val="0004544D"/>
    <w:rsid w:val="0004586A"/>
    <w:rsid w:val="00045CAF"/>
    <w:rsid w:val="00045DD8"/>
    <w:rsid w:val="000466F4"/>
    <w:rsid w:val="00046833"/>
    <w:rsid w:val="00046EDB"/>
    <w:rsid w:val="000473C5"/>
    <w:rsid w:val="000473D7"/>
    <w:rsid w:val="000478FE"/>
    <w:rsid w:val="00050937"/>
    <w:rsid w:val="00050AEA"/>
    <w:rsid w:val="00050CBC"/>
    <w:rsid w:val="000514E4"/>
    <w:rsid w:val="00051646"/>
    <w:rsid w:val="00051D7C"/>
    <w:rsid w:val="000526D5"/>
    <w:rsid w:val="0005285C"/>
    <w:rsid w:val="00052EEB"/>
    <w:rsid w:val="000539ED"/>
    <w:rsid w:val="000545CC"/>
    <w:rsid w:val="00054A64"/>
    <w:rsid w:val="0005692B"/>
    <w:rsid w:val="000572DA"/>
    <w:rsid w:val="00057323"/>
    <w:rsid w:val="00057D66"/>
    <w:rsid w:val="00060320"/>
    <w:rsid w:val="00061367"/>
    <w:rsid w:val="0006168A"/>
    <w:rsid w:val="00062143"/>
    <w:rsid w:val="000622DA"/>
    <w:rsid w:val="00062329"/>
    <w:rsid w:val="00062576"/>
    <w:rsid w:val="000629D3"/>
    <w:rsid w:val="00062A74"/>
    <w:rsid w:val="00062E33"/>
    <w:rsid w:val="00062FF8"/>
    <w:rsid w:val="00063027"/>
    <w:rsid w:val="00064217"/>
    <w:rsid w:val="00064909"/>
    <w:rsid w:val="00064A6F"/>
    <w:rsid w:val="00065047"/>
    <w:rsid w:val="0006597D"/>
    <w:rsid w:val="0006599A"/>
    <w:rsid w:val="00066033"/>
    <w:rsid w:val="00067C77"/>
    <w:rsid w:val="00067EA6"/>
    <w:rsid w:val="00070485"/>
    <w:rsid w:val="00070D0C"/>
    <w:rsid w:val="00070DF5"/>
    <w:rsid w:val="00071239"/>
    <w:rsid w:val="000714A7"/>
    <w:rsid w:val="00071A49"/>
    <w:rsid w:val="00071BE8"/>
    <w:rsid w:val="0007265D"/>
    <w:rsid w:val="00072E10"/>
    <w:rsid w:val="00072E66"/>
    <w:rsid w:val="00073955"/>
    <w:rsid w:val="0007511F"/>
    <w:rsid w:val="0007518E"/>
    <w:rsid w:val="00075853"/>
    <w:rsid w:val="00075992"/>
    <w:rsid w:val="0007708D"/>
    <w:rsid w:val="0008003E"/>
    <w:rsid w:val="000805E7"/>
    <w:rsid w:val="000820DE"/>
    <w:rsid w:val="00082368"/>
    <w:rsid w:val="000826F7"/>
    <w:rsid w:val="00082919"/>
    <w:rsid w:val="000835E1"/>
    <w:rsid w:val="0008375E"/>
    <w:rsid w:val="0008384C"/>
    <w:rsid w:val="00084453"/>
    <w:rsid w:val="00085008"/>
    <w:rsid w:val="00085D3C"/>
    <w:rsid w:val="000864E9"/>
    <w:rsid w:val="00087522"/>
    <w:rsid w:val="00087602"/>
    <w:rsid w:val="0008772F"/>
    <w:rsid w:val="00087A60"/>
    <w:rsid w:val="000906E6"/>
    <w:rsid w:val="0009083B"/>
    <w:rsid w:val="00090D20"/>
    <w:rsid w:val="0009263F"/>
    <w:rsid w:val="000933C8"/>
    <w:rsid w:val="00093E30"/>
    <w:rsid w:val="00093E5B"/>
    <w:rsid w:val="0009501F"/>
    <w:rsid w:val="00095A55"/>
    <w:rsid w:val="000964F9"/>
    <w:rsid w:val="0009681B"/>
    <w:rsid w:val="00096BF8"/>
    <w:rsid w:val="00096F7C"/>
    <w:rsid w:val="000979AA"/>
    <w:rsid w:val="000A1B3D"/>
    <w:rsid w:val="000A225A"/>
    <w:rsid w:val="000A23F7"/>
    <w:rsid w:val="000A2DCB"/>
    <w:rsid w:val="000A3E8E"/>
    <w:rsid w:val="000A53BE"/>
    <w:rsid w:val="000A5947"/>
    <w:rsid w:val="000A5F53"/>
    <w:rsid w:val="000A609E"/>
    <w:rsid w:val="000A6F38"/>
    <w:rsid w:val="000A798F"/>
    <w:rsid w:val="000B1157"/>
    <w:rsid w:val="000B1A1D"/>
    <w:rsid w:val="000B243F"/>
    <w:rsid w:val="000B2A96"/>
    <w:rsid w:val="000B2FC0"/>
    <w:rsid w:val="000B3041"/>
    <w:rsid w:val="000B3164"/>
    <w:rsid w:val="000B326F"/>
    <w:rsid w:val="000B391E"/>
    <w:rsid w:val="000B4061"/>
    <w:rsid w:val="000B43C6"/>
    <w:rsid w:val="000B4E46"/>
    <w:rsid w:val="000B52E1"/>
    <w:rsid w:val="000B6124"/>
    <w:rsid w:val="000B7120"/>
    <w:rsid w:val="000B7758"/>
    <w:rsid w:val="000C07A6"/>
    <w:rsid w:val="000C1440"/>
    <w:rsid w:val="000C1AA6"/>
    <w:rsid w:val="000C25B8"/>
    <w:rsid w:val="000C27D7"/>
    <w:rsid w:val="000C292D"/>
    <w:rsid w:val="000C2EA1"/>
    <w:rsid w:val="000C3C80"/>
    <w:rsid w:val="000C3DCF"/>
    <w:rsid w:val="000C3E78"/>
    <w:rsid w:val="000C401C"/>
    <w:rsid w:val="000C4599"/>
    <w:rsid w:val="000C4AD8"/>
    <w:rsid w:val="000C51AF"/>
    <w:rsid w:val="000C60C1"/>
    <w:rsid w:val="000C6696"/>
    <w:rsid w:val="000D0190"/>
    <w:rsid w:val="000D03A4"/>
    <w:rsid w:val="000D09DE"/>
    <w:rsid w:val="000D21F4"/>
    <w:rsid w:val="000D2475"/>
    <w:rsid w:val="000D2901"/>
    <w:rsid w:val="000D3F6B"/>
    <w:rsid w:val="000D496A"/>
    <w:rsid w:val="000D4E73"/>
    <w:rsid w:val="000D51C9"/>
    <w:rsid w:val="000D51CA"/>
    <w:rsid w:val="000E1038"/>
    <w:rsid w:val="000E1793"/>
    <w:rsid w:val="000E19C7"/>
    <w:rsid w:val="000E1DC7"/>
    <w:rsid w:val="000E201D"/>
    <w:rsid w:val="000E2852"/>
    <w:rsid w:val="000E336D"/>
    <w:rsid w:val="000E33A7"/>
    <w:rsid w:val="000E353B"/>
    <w:rsid w:val="000E375E"/>
    <w:rsid w:val="000E3890"/>
    <w:rsid w:val="000E4053"/>
    <w:rsid w:val="000E507D"/>
    <w:rsid w:val="000E526E"/>
    <w:rsid w:val="000E5B14"/>
    <w:rsid w:val="000E5CBF"/>
    <w:rsid w:val="000E66BC"/>
    <w:rsid w:val="000E6CF1"/>
    <w:rsid w:val="000E7556"/>
    <w:rsid w:val="000E7883"/>
    <w:rsid w:val="000E78CA"/>
    <w:rsid w:val="000F0202"/>
    <w:rsid w:val="000F0282"/>
    <w:rsid w:val="000F05C6"/>
    <w:rsid w:val="000F0746"/>
    <w:rsid w:val="000F0DC9"/>
    <w:rsid w:val="000F11AD"/>
    <w:rsid w:val="000F1B5A"/>
    <w:rsid w:val="000F1C1E"/>
    <w:rsid w:val="000F1CB4"/>
    <w:rsid w:val="000F2BED"/>
    <w:rsid w:val="000F3666"/>
    <w:rsid w:val="000F3EDD"/>
    <w:rsid w:val="000F5653"/>
    <w:rsid w:val="000F64CC"/>
    <w:rsid w:val="000F6F88"/>
    <w:rsid w:val="000F70F2"/>
    <w:rsid w:val="000F7E0E"/>
    <w:rsid w:val="001001EC"/>
    <w:rsid w:val="00100473"/>
    <w:rsid w:val="00100523"/>
    <w:rsid w:val="00102205"/>
    <w:rsid w:val="001032FE"/>
    <w:rsid w:val="001047B9"/>
    <w:rsid w:val="001048F9"/>
    <w:rsid w:val="00104979"/>
    <w:rsid w:val="00104DF9"/>
    <w:rsid w:val="00104E1B"/>
    <w:rsid w:val="0010535D"/>
    <w:rsid w:val="001055FD"/>
    <w:rsid w:val="00105617"/>
    <w:rsid w:val="00106374"/>
    <w:rsid w:val="001065D9"/>
    <w:rsid w:val="00110001"/>
    <w:rsid w:val="0011042F"/>
    <w:rsid w:val="00110AE2"/>
    <w:rsid w:val="00110C32"/>
    <w:rsid w:val="001111C1"/>
    <w:rsid w:val="001112DC"/>
    <w:rsid w:val="001112EE"/>
    <w:rsid w:val="00111CC2"/>
    <w:rsid w:val="00112CE7"/>
    <w:rsid w:val="0011308E"/>
    <w:rsid w:val="001141D7"/>
    <w:rsid w:val="00114612"/>
    <w:rsid w:val="0011498E"/>
    <w:rsid w:val="00115DDB"/>
    <w:rsid w:val="0011605B"/>
    <w:rsid w:val="001164AC"/>
    <w:rsid w:val="0011668A"/>
    <w:rsid w:val="00116B24"/>
    <w:rsid w:val="0011716F"/>
    <w:rsid w:val="00117C6C"/>
    <w:rsid w:val="00120C55"/>
    <w:rsid w:val="00121A29"/>
    <w:rsid w:val="00121BCC"/>
    <w:rsid w:val="00121C06"/>
    <w:rsid w:val="00122120"/>
    <w:rsid w:val="001226D2"/>
    <w:rsid w:val="00122919"/>
    <w:rsid w:val="001236A3"/>
    <w:rsid w:val="001238B2"/>
    <w:rsid w:val="00123AC6"/>
    <w:rsid w:val="00124086"/>
    <w:rsid w:val="00126612"/>
    <w:rsid w:val="001267C7"/>
    <w:rsid w:val="001268ED"/>
    <w:rsid w:val="00126B33"/>
    <w:rsid w:val="00126FFA"/>
    <w:rsid w:val="00127404"/>
    <w:rsid w:val="0012751C"/>
    <w:rsid w:val="00127F74"/>
    <w:rsid w:val="001301C6"/>
    <w:rsid w:val="001311C2"/>
    <w:rsid w:val="00134549"/>
    <w:rsid w:val="00134A06"/>
    <w:rsid w:val="00134BAA"/>
    <w:rsid w:val="001353FB"/>
    <w:rsid w:val="00136050"/>
    <w:rsid w:val="0013678C"/>
    <w:rsid w:val="00137B7B"/>
    <w:rsid w:val="00140070"/>
    <w:rsid w:val="001405CA"/>
    <w:rsid w:val="00140944"/>
    <w:rsid w:val="001409CF"/>
    <w:rsid w:val="00141AF9"/>
    <w:rsid w:val="00142148"/>
    <w:rsid w:val="0014240F"/>
    <w:rsid w:val="001424E9"/>
    <w:rsid w:val="00143056"/>
    <w:rsid w:val="00143116"/>
    <w:rsid w:val="00143174"/>
    <w:rsid w:val="0014355A"/>
    <w:rsid w:val="00144239"/>
    <w:rsid w:val="00144944"/>
    <w:rsid w:val="00144A33"/>
    <w:rsid w:val="00144F80"/>
    <w:rsid w:val="00146A0D"/>
    <w:rsid w:val="00146B5D"/>
    <w:rsid w:val="001470EE"/>
    <w:rsid w:val="00147A43"/>
    <w:rsid w:val="00147C25"/>
    <w:rsid w:val="00147DDE"/>
    <w:rsid w:val="00150E2D"/>
    <w:rsid w:val="00150F94"/>
    <w:rsid w:val="0015160B"/>
    <w:rsid w:val="00151E16"/>
    <w:rsid w:val="00152DFD"/>
    <w:rsid w:val="0015353E"/>
    <w:rsid w:val="00153BDE"/>
    <w:rsid w:val="001544E0"/>
    <w:rsid w:val="00154C37"/>
    <w:rsid w:val="00154D32"/>
    <w:rsid w:val="00155D99"/>
    <w:rsid w:val="00156520"/>
    <w:rsid w:val="001571D4"/>
    <w:rsid w:val="00157D88"/>
    <w:rsid w:val="00160223"/>
    <w:rsid w:val="00160E76"/>
    <w:rsid w:val="00160FB5"/>
    <w:rsid w:val="00162F8C"/>
    <w:rsid w:val="00163402"/>
    <w:rsid w:val="00163FF3"/>
    <w:rsid w:val="00164EE9"/>
    <w:rsid w:val="001654EB"/>
    <w:rsid w:val="0016595A"/>
    <w:rsid w:val="00166439"/>
    <w:rsid w:val="0016658C"/>
    <w:rsid w:val="00166972"/>
    <w:rsid w:val="00167B21"/>
    <w:rsid w:val="00167F1B"/>
    <w:rsid w:val="001682CB"/>
    <w:rsid w:val="00170116"/>
    <w:rsid w:val="00170284"/>
    <w:rsid w:val="0017170D"/>
    <w:rsid w:val="00171EC5"/>
    <w:rsid w:val="00172078"/>
    <w:rsid w:val="001722E4"/>
    <w:rsid w:val="0017255A"/>
    <w:rsid w:val="00172744"/>
    <w:rsid w:val="00172EF5"/>
    <w:rsid w:val="00172FE8"/>
    <w:rsid w:val="00173053"/>
    <w:rsid w:val="00173493"/>
    <w:rsid w:val="00173F69"/>
    <w:rsid w:val="0017468A"/>
    <w:rsid w:val="0017536D"/>
    <w:rsid w:val="00175B8B"/>
    <w:rsid w:val="001761C1"/>
    <w:rsid w:val="00176D02"/>
    <w:rsid w:val="00176F28"/>
    <w:rsid w:val="00177216"/>
    <w:rsid w:val="00177447"/>
    <w:rsid w:val="001777CF"/>
    <w:rsid w:val="0018007B"/>
    <w:rsid w:val="001804A7"/>
    <w:rsid w:val="00181456"/>
    <w:rsid w:val="001816F0"/>
    <w:rsid w:val="00182487"/>
    <w:rsid w:val="00183EEE"/>
    <w:rsid w:val="00184B66"/>
    <w:rsid w:val="00185414"/>
    <w:rsid w:val="001855F9"/>
    <w:rsid w:val="00185853"/>
    <w:rsid w:val="0018696D"/>
    <w:rsid w:val="001879A9"/>
    <w:rsid w:val="0019099F"/>
    <w:rsid w:val="00190F8E"/>
    <w:rsid w:val="001911ED"/>
    <w:rsid w:val="00191C8E"/>
    <w:rsid w:val="00192A46"/>
    <w:rsid w:val="00192D27"/>
    <w:rsid w:val="00193104"/>
    <w:rsid w:val="00193C8E"/>
    <w:rsid w:val="001943B0"/>
    <w:rsid w:val="001956E8"/>
    <w:rsid w:val="00196546"/>
    <w:rsid w:val="001A026C"/>
    <w:rsid w:val="001A0537"/>
    <w:rsid w:val="001A0E48"/>
    <w:rsid w:val="001A0EDA"/>
    <w:rsid w:val="001A0FA7"/>
    <w:rsid w:val="001A1007"/>
    <w:rsid w:val="001A217A"/>
    <w:rsid w:val="001A23D2"/>
    <w:rsid w:val="001A269E"/>
    <w:rsid w:val="001A4F26"/>
    <w:rsid w:val="001A62AE"/>
    <w:rsid w:val="001A6521"/>
    <w:rsid w:val="001A6C55"/>
    <w:rsid w:val="001A7019"/>
    <w:rsid w:val="001A70CB"/>
    <w:rsid w:val="001A7895"/>
    <w:rsid w:val="001B2199"/>
    <w:rsid w:val="001B31CA"/>
    <w:rsid w:val="001B339D"/>
    <w:rsid w:val="001B469E"/>
    <w:rsid w:val="001B661C"/>
    <w:rsid w:val="001B6691"/>
    <w:rsid w:val="001B728A"/>
    <w:rsid w:val="001B7AB8"/>
    <w:rsid w:val="001B7F30"/>
    <w:rsid w:val="001C079F"/>
    <w:rsid w:val="001C10A4"/>
    <w:rsid w:val="001C1598"/>
    <w:rsid w:val="001C23C1"/>
    <w:rsid w:val="001C2A5B"/>
    <w:rsid w:val="001C2F51"/>
    <w:rsid w:val="001C3538"/>
    <w:rsid w:val="001C3631"/>
    <w:rsid w:val="001C3B08"/>
    <w:rsid w:val="001C3CB6"/>
    <w:rsid w:val="001C44D7"/>
    <w:rsid w:val="001C4D20"/>
    <w:rsid w:val="001C5164"/>
    <w:rsid w:val="001C6B0C"/>
    <w:rsid w:val="001C763E"/>
    <w:rsid w:val="001C767D"/>
    <w:rsid w:val="001D0A3B"/>
    <w:rsid w:val="001D1C10"/>
    <w:rsid w:val="001D273F"/>
    <w:rsid w:val="001D3758"/>
    <w:rsid w:val="001D602F"/>
    <w:rsid w:val="001D67DE"/>
    <w:rsid w:val="001D6B56"/>
    <w:rsid w:val="001E0161"/>
    <w:rsid w:val="001E0D31"/>
    <w:rsid w:val="001E1BD7"/>
    <w:rsid w:val="001E3991"/>
    <w:rsid w:val="001E3D80"/>
    <w:rsid w:val="001E438D"/>
    <w:rsid w:val="001E4405"/>
    <w:rsid w:val="001E50F2"/>
    <w:rsid w:val="001E5290"/>
    <w:rsid w:val="001E597F"/>
    <w:rsid w:val="001E5BD8"/>
    <w:rsid w:val="001E60E9"/>
    <w:rsid w:val="001E6212"/>
    <w:rsid w:val="001E728B"/>
    <w:rsid w:val="001F1445"/>
    <w:rsid w:val="001F14E8"/>
    <w:rsid w:val="001F1515"/>
    <w:rsid w:val="001F257B"/>
    <w:rsid w:val="001F2F76"/>
    <w:rsid w:val="001F327C"/>
    <w:rsid w:val="001F35CA"/>
    <w:rsid w:val="001F38EF"/>
    <w:rsid w:val="001F570C"/>
    <w:rsid w:val="001F5F36"/>
    <w:rsid w:val="001F6253"/>
    <w:rsid w:val="001F647D"/>
    <w:rsid w:val="001F75FA"/>
    <w:rsid w:val="001F768E"/>
    <w:rsid w:val="001F7883"/>
    <w:rsid w:val="00200BF4"/>
    <w:rsid w:val="002015DB"/>
    <w:rsid w:val="0020181B"/>
    <w:rsid w:val="00201A36"/>
    <w:rsid w:val="00202588"/>
    <w:rsid w:val="002031C3"/>
    <w:rsid w:val="00203A32"/>
    <w:rsid w:val="002048BD"/>
    <w:rsid w:val="00205001"/>
    <w:rsid w:val="00205A8A"/>
    <w:rsid w:val="002064A1"/>
    <w:rsid w:val="00206699"/>
    <w:rsid w:val="00207358"/>
    <w:rsid w:val="00210957"/>
    <w:rsid w:val="00210D00"/>
    <w:rsid w:val="002110AF"/>
    <w:rsid w:val="00211B52"/>
    <w:rsid w:val="002126B8"/>
    <w:rsid w:val="002129B6"/>
    <w:rsid w:val="00214343"/>
    <w:rsid w:val="00215402"/>
    <w:rsid w:val="002158E7"/>
    <w:rsid w:val="00216AD6"/>
    <w:rsid w:val="00216B99"/>
    <w:rsid w:val="00217189"/>
    <w:rsid w:val="002171D5"/>
    <w:rsid w:val="0021732F"/>
    <w:rsid w:val="00217E7E"/>
    <w:rsid w:val="00217FEC"/>
    <w:rsid w:val="00220343"/>
    <w:rsid w:val="00221ECA"/>
    <w:rsid w:val="00221EFF"/>
    <w:rsid w:val="0022329B"/>
    <w:rsid w:val="002232BC"/>
    <w:rsid w:val="00224221"/>
    <w:rsid w:val="0022428B"/>
    <w:rsid w:val="00224DA2"/>
    <w:rsid w:val="0022608A"/>
    <w:rsid w:val="00226B64"/>
    <w:rsid w:val="00226C13"/>
    <w:rsid w:val="0022712F"/>
    <w:rsid w:val="00227411"/>
    <w:rsid w:val="00231062"/>
    <w:rsid w:val="00231159"/>
    <w:rsid w:val="0023115A"/>
    <w:rsid w:val="00231D0D"/>
    <w:rsid w:val="00233537"/>
    <w:rsid w:val="002340F6"/>
    <w:rsid w:val="00234F90"/>
    <w:rsid w:val="00235486"/>
    <w:rsid w:val="002354EF"/>
    <w:rsid w:val="0023705A"/>
    <w:rsid w:val="0023739B"/>
    <w:rsid w:val="00237626"/>
    <w:rsid w:val="00237958"/>
    <w:rsid w:val="00241AF2"/>
    <w:rsid w:val="002421B6"/>
    <w:rsid w:val="00242397"/>
    <w:rsid w:val="002426C8"/>
    <w:rsid w:val="00242AE9"/>
    <w:rsid w:val="00242C0A"/>
    <w:rsid w:val="00243022"/>
    <w:rsid w:val="00243792"/>
    <w:rsid w:val="00243D81"/>
    <w:rsid w:val="00243DA3"/>
    <w:rsid w:val="00243EF7"/>
    <w:rsid w:val="002442AA"/>
    <w:rsid w:val="0024458D"/>
    <w:rsid w:val="00244ADA"/>
    <w:rsid w:val="00244AE4"/>
    <w:rsid w:val="00244FC1"/>
    <w:rsid w:val="0024558A"/>
    <w:rsid w:val="00245AC2"/>
    <w:rsid w:val="00245B05"/>
    <w:rsid w:val="00245D1B"/>
    <w:rsid w:val="002462B9"/>
    <w:rsid w:val="002463C5"/>
    <w:rsid w:val="00246FBA"/>
    <w:rsid w:val="00247049"/>
    <w:rsid w:val="002475CE"/>
    <w:rsid w:val="00247B7F"/>
    <w:rsid w:val="00247BD1"/>
    <w:rsid w:val="00247EB1"/>
    <w:rsid w:val="00250130"/>
    <w:rsid w:val="00250262"/>
    <w:rsid w:val="002503DC"/>
    <w:rsid w:val="0025048D"/>
    <w:rsid w:val="00250538"/>
    <w:rsid w:val="00250544"/>
    <w:rsid w:val="00250565"/>
    <w:rsid w:val="002526A4"/>
    <w:rsid w:val="00252713"/>
    <w:rsid w:val="00254946"/>
    <w:rsid w:val="00255035"/>
    <w:rsid w:val="00255C77"/>
    <w:rsid w:val="00257730"/>
    <w:rsid w:val="0025787C"/>
    <w:rsid w:val="00257B9F"/>
    <w:rsid w:val="00260373"/>
    <w:rsid w:val="0026055A"/>
    <w:rsid w:val="0026162C"/>
    <w:rsid w:val="002618BE"/>
    <w:rsid w:val="002623E0"/>
    <w:rsid w:val="00263287"/>
    <w:rsid w:val="002637E7"/>
    <w:rsid w:val="002638FD"/>
    <w:rsid w:val="002643EB"/>
    <w:rsid w:val="00264A71"/>
    <w:rsid w:val="00265E2B"/>
    <w:rsid w:val="0026600E"/>
    <w:rsid w:val="0026652B"/>
    <w:rsid w:val="00266A0A"/>
    <w:rsid w:val="002676D7"/>
    <w:rsid w:val="00267C91"/>
    <w:rsid w:val="00267E60"/>
    <w:rsid w:val="0027067C"/>
    <w:rsid w:val="002746DE"/>
    <w:rsid w:val="00274C4B"/>
    <w:rsid w:val="00274E46"/>
    <w:rsid w:val="00275DA4"/>
    <w:rsid w:val="0027671F"/>
    <w:rsid w:val="0027700E"/>
    <w:rsid w:val="002807D6"/>
    <w:rsid w:val="00281458"/>
    <w:rsid w:val="002814EE"/>
    <w:rsid w:val="002817D8"/>
    <w:rsid w:val="00282142"/>
    <w:rsid w:val="00283C55"/>
    <w:rsid w:val="00284105"/>
    <w:rsid w:val="00284600"/>
    <w:rsid w:val="0028467C"/>
    <w:rsid w:val="00284FE5"/>
    <w:rsid w:val="002854CF"/>
    <w:rsid w:val="00285C13"/>
    <w:rsid w:val="00285DBD"/>
    <w:rsid w:val="0028727D"/>
    <w:rsid w:val="00290080"/>
    <w:rsid w:val="00290385"/>
    <w:rsid w:val="0029195F"/>
    <w:rsid w:val="00291C07"/>
    <w:rsid w:val="00291C0E"/>
    <w:rsid w:val="002924B7"/>
    <w:rsid w:val="00292FE9"/>
    <w:rsid w:val="002945D4"/>
    <w:rsid w:val="00295668"/>
    <w:rsid w:val="00296FD9"/>
    <w:rsid w:val="002A08A6"/>
    <w:rsid w:val="002A0C2D"/>
    <w:rsid w:val="002A0C31"/>
    <w:rsid w:val="002A160B"/>
    <w:rsid w:val="002A3861"/>
    <w:rsid w:val="002A3D83"/>
    <w:rsid w:val="002A40B1"/>
    <w:rsid w:val="002A4121"/>
    <w:rsid w:val="002A458E"/>
    <w:rsid w:val="002A472E"/>
    <w:rsid w:val="002A47A3"/>
    <w:rsid w:val="002A4F73"/>
    <w:rsid w:val="002A55F3"/>
    <w:rsid w:val="002A6D1B"/>
    <w:rsid w:val="002A6DFE"/>
    <w:rsid w:val="002A7085"/>
    <w:rsid w:val="002A7834"/>
    <w:rsid w:val="002B106B"/>
    <w:rsid w:val="002B17A7"/>
    <w:rsid w:val="002B1D9A"/>
    <w:rsid w:val="002B1FBF"/>
    <w:rsid w:val="002B20B8"/>
    <w:rsid w:val="002B26C9"/>
    <w:rsid w:val="002B2772"/>
    <w:rsid w:val="002B3305"/>
    <w:rsid w:val="002B38E7"/>
    <w:rsid w:val="002B4B86"/>
    <w:rsid w:val="002B50C1"/>
    <w:rsid w:val="002B51FC"/>
    <w:rsid w:val="002B655B"/>
    <w:rsid w:val="002B6F06"/>
    <w:rsid w:val="002C14D5"/>
    <w:rsid w:val="002C1955"/>
    <w:rsid w:val="002C1C54"/>
    <w:rsid w:val="002C2141"/>
    <w:rsid w:val="002C2160"/>
    <w:rsid w:val="002C2625"/>
    <w:rsid w:val="002C2C43"/>
    <w:rsid w:val="002C522B"/>
    <w:rsid w:val="002C5256"/>
    <w:rsid w:val="002C531E"/>
    <w:rsid w:val="002C63D8"/>
    <w:rsid w:val="002C6774"/>
    <w:rsid w:val="002C73FB"/>
    <w:rsid w:val="002C7980"/>
    <w:rsid w:val="002D04B2"/>
    <w:rsid w:val="002D1CAF"/>
    <w:rsid w:val="002D375C"/>
    <w:rsid w:val="002D3A2C"/>
    <w:rsid w:val="002D568E"/>
    <w:rsid w:val="002D641F"/>
    <w:rsid w:val="002D725B"/>
    <w:rsid w:val="002D72D9"/>
    <w:rsid w:val="002D7824"/>
    <w:rsid w:val="002D7D4A"/>
    <w:rsid w:val="002E04F9"/>
    <w:rsid w:val="002E0567"/>
    <w:rsid w:val="002E0893"/>
    <w:rsid w:val="002E0A88"/>
    <w:rsid w:val="002E2805"/>
    <w:rsid w:val="002E32E2"/>
    <w:rsid w:val="002E383E"/>
    <w:rsid w:val="002E4B20"/>
    <w:rsid w:val="002E4B79"/>
    <w:rsid w:val="002E586D"/>
    <w:rsid w:val="002E6CBE"/>
    <w:rsid w:val="002E76B1"/>
    <w:rsid w:val="002F0754"/>
    <w:rsid w:val="002F0EAB"/>
    <w:rsid w:val="002F1A62"/>
    <w:rsid w:val="002F1C19"/>
    <w:rsid w:val="002F2228"/>
    <w:rsid w:val="002F4979"/>
    <w:rsid w:val="002F4C27"/>
    <w:rsid w:val="002F4ECE"/>
    <w:rsid w:val="002F59D6"/>
    <w:rsid w:val="002F5EEB"/>
    <w:rsid w:val="002F5F8E"/>
    <w:rsid w:val="002F61B6"/>
    <w:rsid w:val="002F638C"/>
    <w:rsid w:val="002F6C4F"/>
    <w:rsid w:val="002F7CDE"/>
    <w:rsid w:val="002F7F8B"/>
    <w:rsid w:val="00300D54"/>
    <w:rsid w:val="00301251"/>
    <w:rsid w:val="00301372"/>
    <w:rsid w:val="00301964"/>
    <w:rsid w:val="0030304B"/>
    <w:rsid w:val="003038B1"/>
    <w:rsid w:val="00303E2A"/>
    <w:rsid w:val="00303E49"/>
    <w:rsid w:val="00304622"/>
    <w:rsid w:val="00305D2D"/>
    <w:rsid w:val="00306771"/>
    <w:rsid w:val="00307019"/>
    <w:rsid w:val="00307046"/>
    <w:rsid w:val="00307B0C"/>
    <w:rsid w:val="00311B8D"/>
    <w:rsid w:val="003126F8"/>
    <w:rsid w:val="003129A3"/>
    <w:rsid w:val="00313884"/>
    <w:rsid w:val="00313BC3"/>
    <w:rsid w:val="00313DAD"/>
    <w:rsid w:val="00313FFE"/>
    <w:rsid w:val="00314B6E"/>
    <w:rsid w:val="00315DEE"/>
    <w:rsid w:val="00315EF8"/>
    <w:rsid w:val="003170E1"/>
    <w:rsid w:val="003172C5"/>
    <w:rsid w:val="00317412"/>
    <w:rsid w:val="00317C0B"/>
    <w:rsid w:val="00322762"/>
    <w:rsid w:val="00322C87"/>
    <w:rsid w:val="00323552"/>
    <w:rsid w:val="00323755"/>
    <w:rsid w:val="00324436"/>
    <w:rsid w:val="0033080F"/>
    <w:rsid w:val="00330AA6"/>
    <w:rsid w:val="0033109A"/>
    <w:rsid w:val="00331500"/>
    <w:rsid w:val="00331503"/>
    <w:rsid w:val="003316B2"/>
    <w:rsid w:val="00332E25"/>
    <w:rsid w:val="00334588"/>
    <w:rsid w:val="00334D2A"/>
    <w:rsid w:val="0033507D"/>
    <w:rsid w:val="0033543C"/>
    <w:rsid w:val="00335528"/>
    <w:rsid w:val="0033593D"/>
    <w:rsid w:val="00337313"/>
    <w:rsid w:val="00337688"/>
    <w:rsid w:val="0033774B"/>
    <w:rsid w:val="00340B31"/>
    <w:rsid w:val="00340C9C"/>
    <w:rsid w:val="003412B3"/>
    <w:rsid w:val="0034167F"/>
    <w:rsid w:val="0034186D"/>
    <w:rsid w:val="0034187D"/>
    <w:rsid w:val="003429CE"/>
    <w:rsid w:val="0034380B"/>
    <w:rsid w:val="00343C61"/>
    <w:rsid w:val="00344086"/>
    <w:rsid w:val="0034437E"/>
    <w:rsid w:val="00344B69"/>
    <w:rsid w:val="003459D3"/>
    <w:rsid w:val="0034603B"/>
    <w:rsid w:val="003464AA"/>
    <w:rsid w:val="003466EA"/>
    <w:rsid w:val="00346FB4"/>
    <w:rsid w:val="00350196"/>
    <w:rsid w:val="003502A1"/>
    <w:rsid w:val="0035047C"/>
    <w:rsid w:val="0035054D"/>
    <w:rsid w:val="003512A1"/>
    <w:rsid w:val="003512BF"/>
    <w:rsid w:val="00351625"/>
    <w:rsid w:val="00351AB6"/>
    <w:rsid w:val="00351D7C"/>
    <w:rsid w:val="00352333"/>
    <w:rsid w:val="00352793"/>
    <w:rsid w:val="003527B0"/>
    <w:rsid w:val="00352908"/>
    <w:rsid w:val="00353E59"/>
    <w:rsid w:val="003570F2"/>
    <w:rsid w:val="0035775F"/>
    <w:rsid w:val="00357DF4"/>
    <w:rsid w:val="00357FDA"/>
    <w:rsid w:val="00360266"/>
    <w:rsid w:val="003605A9"/>
    <w:rsid w:val="003605C4"/>
    <w:rsid w:val="003606C5"/>
    <w:rsid w:val="003612E5"/>
    <w:rsid w:val="003621A6"/>
    <w:rsid w:val="003628F2"/>
    <w:rsid w:val="00362FDB"/>
    <w:rsid w:val="003648B8"/>
    <w:rsid w:val="00365001"/>
    <w:rsid w:val="00365502"/>
    <w:rsid w:val="0036572E"/>
    <w:rsid w:val="003657F0"/>
    <w:rsid w:val="003663F8"/>
    <w:rsid w:val="00367713"/>
    <w:rsid w:val="00371139"/>
    <w:rsid w:val="0037168D"/>
    <w:rsid w:val="00371831"/>
    <w:rsid w:val="00371B01"/>
    <w:rsid w:val="00373293"/>
    <w:rsid w:val="00374315"/>
    <w:rsid w:val="003745C8"/>
    <w:rsid w:val="00375209"/>
    <w:rsid w:val="00375488"/>
    <w:rsid w:val="00376A5A"/>
    <w:rsid w:val="00377541"/>
    <w:rsid w:val="00380251"/>
    <w:rsid w:val="00381695"/>
    <w:rsid w:val="00383195"/>
    <w:rsid w:val="003835BE"/>
    <w:rsid w:val="00384F28"/>
    <w:rsid w:val="00385CF3"/>
    <w:rsid w:val="00385D27"/>
    <w:rsid w:val="0038651D"/>
    <w:rsid w:val="0038795B"/>
    <w:rsid w:val="003879D8"/>
    <w:rsid w:val="00391A4A"/>
    <w:rsid w:val="003920DB"/>
    <w:rsid w:val="0039295B"/>
    <w:rsid w:val="00392DE4"/>
    <w:rsid w:val="00393C6B"/>
    <w:rsid w:val="00393D36"/>
    <w:rsid w:val="00393FD2"/>
    <w:rsid w:val="003945B9"/>
    <w:rsid w:val="00394DDA"/>
    <w:rsid w:val="00396463"/>
    <w:rsid w:val="00396921"/>
    <w:rsid w:val="00396B5F"/>
    <w:rsid w:val="003973D4"/>
    <w:rsid w:val="00397D54"/>
    <w:rsid w:val="003A0266"/>
    <w:rsid w:val="003A07CC"/>
    <w:rsid w:val="003A0C58"/>
    <w:rsid w:val="003A1B84"/>
    <w:rsid w:val="003A26F6"/>
    <w:rsid w:val="003A44BA"/>
    <w:rsid w:val="003A62F2"/>
    <w:rsid w:val="003A648F"/>
    <w:rsid w:val="003A679B"/>
    <w:rsid w:val="003A708E"/>
    <w:rsid w:val="003A742E"/>
    <w:rsid w:val="003A7FB7"/>
    <w:rsid w:val="003B1C6B"/>
    <w:rsid w:val="003B2458"/>
    <w:rsid w:val="003B28FE"/>
    <w:rsid w:val="003B30F0"/>
    <w:rsid w:val="003B3358"/>
    <w:rsid w:val="003B33B0"/>
    <w:rsid w:val="003B44BB"/>
    <w:rsid w:val="003B4AD3"/>
    <w:rsid w:val="003B4D9D"/>
    <w:rsid w:val="003B564B"/>
    <w:rsid w:val="003B5890"/>
    <w:rsid w:val="003B5B85"/>
    <w:rsid w:val="003B7306"/>
    <w:rsid w:val="003B7F0A"/>
    <w:rsid w:val="003C1937"/>
    <w:rsid w:val="003C24B7"/>
    <w:rsid w:val="003C24C5"/>
    <w:rsid w:val="003C2682"/>
    <w:rsid w:val="003C268A"/>
    <w:rsid w:val="003C2D3C"/>
    <w:rsid w:val="003C3BD4"/>
    <w:rsid w:val="003C3C18"/>
    <w:rsid w:val="003C4A19"/>
    <w:rsid w:val="003C4B6B"/>
    <w:rsid w:val="003C4E1B"/>
    <w:rsid w:val="003C4E6E"/>
    <w:rsid w:val="003C539B"/>
    <w:rsid w:val="003C573F"/>
    <w:rsid w:val="003C5DEE"/>
    <w:rsid w:val="003C6099"/>
    <w:rsid w:val="003C65A3"/>
    <w:rsid w:val="003C675B"/>
    <w:rsid w:val="003C6881"/>
    <w:rsid w:val="003C714F"/>
    <w:rsid w:val="003C7BB9"/>
    <w:rsid w:val="003D1714"/>
    <w:rsid w:val="003D26DA"/>
    <w:rsid w:val="003D2D46"/>
    <w:rsid w:val="003D2D8F"/>
    <w:rsid w:val="003D61D4"/>
    <w:rsid w:val="003D6285"/>
    <w:rsid w:val="003D7AA1"/>
    <w:rsid w:val="003D7E0A"/>
    <w:rsid w:val="003E0723"/>
    <w:rsid w:val="003E1FD8"/>
    <w:rsid w:val="003E2725"/>
    <w:rsid w:val="003E40E1"/>
    <w:rsid w:val="003E59C7"/>
    <w:rsid w:val="003E7AED"/>
    <w:rsid w:val="003E7B80"/>
    <w:rsid w:val="003F00EC"/>
    <w:rsid w:val="003F03D8"/>
    <w:rsid w:val="003F058D"/>
    <w:rsid w:val="003F089D"/>
    <w:rsid w:val="003F1D1B"/>
    <w:rsid w:val="003F2597"/>
    <w:rsid w:val="003F29E0"/>
    <w:rsid w:val="003F3277"/>
    <w:rsid w:val="003F5610"/>
    <w:rsid w:val="003F5E63"/>
    <w:rsid w:val="003F6451"/>
    <w:rsid w:val="003F655F"/>
    <w:rsid w:val="003F76C2"/>
    <w:rsid w:val="003F77B4"/>
    <w:rsid w:val="00400155"/>
    <w:rsid w:val="004004D5"/>
    <w:rsid w:val="004007F0"/>
    <w:rsid w:val="00401A10"/>
    <w:rsid w:val="00401BA3"/>
    <w:rsid w:val="00401CB9"/>
    <w:rsid w:val="0040288D"/>
    <w:rsid w:val="00403B72"/>
    <w:rsid w:val="0040487A"/>
    <w:rsid w:val="004049B3"/>
    <w:rsid w:val="004055AE"/>
    <w:rsid w:val="004055BF"/>
    <w:rsid w:val="004063E0"/>
    <w:rsid w:val="00406432"/>
    <w:rsid w:val="004066FF"/>
    <w:rsid w:val="00407A29"/>
    <w:rsid w:val="00407AC0"/>
    <w:rsid w:val="004105C9"/>
    <w:rsid w:val="00410B74"/>
    <w:rsid w:val="00410E53"/>
    <w:rsid w:val="00411AAA"/>
    <w:rsid w:val="00412690"/>
    <w:rsid w:val="00413F94"/>
    <w:rsid w:val="00414704"/>
    <w:rsid w:val="0041514C"/>
    <w:rsid w:val="00415177"/>
    <w:rsid w:val="0041526C"/>
    <w:rsid w:val="0041674C"/>
    <w:rsid w:val="00417D62"/>
    <w:rsid w:val="00420A32"/>
    <w:rsid w:val="00420BAB"/>
    <w:rsid w:val="004211A2"/>
    <w:rsid w:val="004212EA"/>
    <w:rsid w:val="00421BE7"/>
    <w:rsid w:val="004225FF"/>
    <w:rsid w:val="00422FE9"/>
    <w:rsid w:val="00425636"/>
    <w:rsid w:val="00425683"/>
    <w:rsid w:val="00425C03"/>
    <w:rsid w:val="004260B5"/>
    <w:rsid w:val="004265A6"/>
    <w:rsid w:val="00426FD8"/>
    <w:rsid w:val="00427497"/>
    <w:rsid w:val="00427594"/>
    <w:rsid w:val="004279BB"/>
    <w:rsid w:val="00430CB4"/>
    <w:rsid w:val="00430F9C"/>
    <w:rsid w:val="004313B2"/>
    <w:rsid w:val="0043160A"/>
    <w:rsid w:val="00431A13"/>
    <w:rsid w:val="00431D1E"/>
    <w:rsid w:val="00431FA5"/>
    <w:rsid w:val="00432170"/>
    <w:rsid w:val="004321CA"/>
    <w:rsid w:val="00432B12"/>
    <w:rsid w:val="00432F53"/>
    <w:rsid w:val="00432F85"/>
    <w:rsid w:val="00433216"/>
    <w:rsid w:val="00433725"/>
    <w:rsid w:val="0043390A"/>
    <w:rsid w:val="00433C84"/>
    <w:rsid w:val="00434412"/>
    <w:rsid w:val="00434BFB"/>
    <w:rsid w:val="00434F71"/>
    <w:rsid w:val="00435A69"/>
    <w:rsid w:val="00435C00"/>
    <w:rsid w:val="00436A60"/>
    <w:rsid w:val="004378DC"/>
    <w:rsid w:val="0043804D"/>
    <w:rsid w:val="004407B6"/>
    <w:rsid w:val="0044189E"/>
    <w:rsid w:val="00442098"/>
    <w:rsid w:val="004420F8"/>
    <w:rsid w:val="004422DB"/>
    <w:rsid w:val="00442458"/>
    <w:rsid w:val="00442735"/>
    <w:rsid w:val="004434F2"/>
    <w:rsid w:val="00444AEC"/>
    <w:rsid w:val="004462CC"/>
    <w:rsid w:val="00446768"/>
    <w:rsid w:val="00447648"/>
    <w:rsid w:val="00447665"/>
    <w:rsid w:val="00450E12"/>
    <w:rsid w:val="0045136E"/>
    <w:rsid w:val="004517B3"/>
    <w:rsid w:val="004519C4"/>
    <w:rsid w:val="0045201E"/>
    <w:rsid w:val="00452B22"/>
    <w:rsid w:val="0045333B"/>
    <w:rsid w:val="00453CDE"/>
    <w:rsid w:val="00453D56"/>
    <w:rsid w:val="00453E6B"/>
    <w:rsid w:val="004544B6"/>
    <w:rsid w:val="00456056"/>
    <w:rsid w:val="00456760"/>
    <w:rsid w:val="00456BD5"/>
    <w:rsid w:val="004573CA"/>
    <w:rsid w:val="00457E77"/>
    <w:rsid w:val="0046071C"/>
    <w:rsid w:val="00461145"/>
    <w:rsid w:val="004618FB"/>
    <w:rsid w:val="00461DA8"/>
    <w:rsid w:val="00462AC4"/>
    <w:rsid w:val="004634D0"/>
    <w:rsid w:val="00463786"/>
    <w:rsid w:val="00464305"/>
    <w:rsid w:val="0046437F"/>
    <w:rsid w:val="004646F1"/>
    <w:rsid w:val="004648E9"/>
    <w:rsid w:val="00464ED6"/>
    <w:rsid w:val="00465299"/>
    <w:rsid w:val="004654A2"/>
    <w:rsid w:val="00465616"/>
    <w:rsid w:val="00465EDD"/>
    <w:rsid w:val="00467241"/>
    <w:rsid w:val="00467C5A"/>
    <w:rsid w:val="00470D57"/>
    <w:rsid w:val="00470E19"/>
    <w:rsid w:val="00471780"/>
    <w:rsid w:val="00471B61"/>
    <w:rsid w:val="00472072"/>
    <w:rsid w:val="00472E2A"/>
    <w:rsid w:val="004751F1"/>
    <w:rsid w:val="00475E66"/>
    <w:rsid w:val="0047735D"/>
    <w:rsid w:val="0047794B"/>
    <w:rsid w:val="00481620"/>
    <w:rsid w:val="004823D7"/>
    <w:rsid w:val="0048262F"/>
    <w:rsid w:val="00482850"/>
    <w:rsid w:val="0048346D"/>
    <w:rsid w:val="004838E2"/>
    <w:rsid w:val="00483EED"/>
    <w:rsid w:val="0048402F"/>
    <w:rsid w:val="004841BE"/>
    <w:rsid w:val="0048458F"/>
    <w:rsid w:val="00484C6B"/>
    <w:rsid w:val="00485D89"/>
    <w:rsid w:val="00486056"/>
    <w:rsid w:val="00487109"/>
    <w:rsid w:val="004874B3"/>
    <w:rsid w:val="00487B94"/>
    <w:rsid w:val="00487DF5"/>
    <w:rsid w:val="004910B7"/>
    <w:rsid w:val="004912A2"/>
    <w:rsid w:val="00491A16"/>
    <w:rsid w:val="00493D41"/>
    <w:rsid w:val="00494317"/>
    <w:rsid w:val="004945D6"/>
    <w:rsid w:val="004947D8"/>
    <w:rsid w:val="00495200"/>
    <w:rsid w:val="004952B2"/>
    <w:rsid w:val="0049683F"/>
    <w:rsid w:val="0049743F"/>
    <w:rsid w:val="004974D7"/>
    <w:rsid w:val="00497EC3"/>
    <w:rsid w:val="004A0F2B"/>
    <w:rsid w:val="004A1F7A"/>
    <w:rsid w:val="004A1FFB"/>
    <w:rsid w:val="004A257C"/>
    <w:rsid w:val="004A4379"/>
    <w:rsid w:val="004A4CA7"/>
    <w:rsid w:val="004A599C"/>
    <w:rsid w:val="004B2CD1"/>
    <w:rsid w:val="004B3310"/>
    <w:rsid w:val="004B39AC"/>
    <w:rsid w:val="004B3AF2"/>
    <w:rsid w:val="004B44D9"/>
    <w:rsid w:val="004B4D4C"/>
    <w:rsid w:val="004B4DB8"/>
    <w:rsid w:val="004B4FBC"/>
    <w:rsid w:val="004B5308"/>
    <w:rsid w:val="004B5CD1"/>
    <w:rsid w:val="004B6A00"/>
    <w:rsid w:val="004B6FAC"/>
    <w:rsid w:val="004B6FB7"/>
    <w:rsid w:val="004B7F56"/>
    <w:rsid w:val="004B7FF8"/>
    <w:rsid w:val="004C027B"/>
    <w:rsid w:val="004C02B3"/>
    <w:rsid w:val="004C132D"/>
    <w:rsid w:val="004C1698"/>
    <w:rsid w:val="004C2290"/>
    <w:rsid w:val="004C2622"/>
    <w:rsid w:val="004C2656"/>
    <w:rsid w:val="004C2D7C"/>
    <w:rsid w:val="004C3029"/>
    <w:rsid w:val="004C37BB"/>
    <w:rsid w:val="004C3AC7"/>
    <w:rsid w:val="004C3B22"/>
    <w:rsid w:val="004C4594"/>
    <w:rsid w:val="004C47E2"/>
    <w:rsid w:val="004C55AE"/>
    <w:rsid w:val="004C5A87"/>
    <w:rsid w:val="004C5AEB"/>
    <w:rsid w:val="004C6229"/>
    <w:rsid w:val="004C72FA"/>
    <w:rsid w:val="004C7CF2"/>
    <w:rsid w:val="004D0AA6"/>
    <w:rsid w:val="004D0E9A"/>
    <w:rsid w:val="004D1386"/>
    <w:rsid w:val="004D1498"/>
    <w:rsid w:val="004D2307"/>
    <w:rsid w:val="004D2643"/>
    <w:rsid w:val="004D361A"/>
    <w:rsid w:val="004D3B4F"/>
    <w:rsid w:val="004D47FA"/>
    <w:rsid w:val="004D5353"/>
    <w:rsid w:val="004D5DED"/>
    <w:rsid w:val="004E0591"/>
    <w:rsid w:val="004E0607"/>
    <w:rsid w:val="004E0876"/>
    <w:rsid w:val="004E2429"/>
    <w:rsid w:val="004E246C"/>
    <w:rsid w:val="004E2A6F"/>
    <w:rsid w:val="004E32D4"/>
    <w:rsid w:val="004E3849"/>
    <w:rsid w:val="004E4328"/>
    <w:rsid w:val="004E4BD9"/>
    <w:rsid w:val="004E4FDD"/>
    <w:rsid w:val="004E5BD2"/>
    <w:rsid w:val="004E5DAD"/>
    <w:rsid w:val="004E6EE2"/>
    <w:rsid w:val="004E7077"/>
    <w:rsid w:val="004E7F06"/>
    <w:rsid w:val="004F0F51"/>
    <w:rsid w:val="004F10EA"/>
    <w:rsid w:val="004F1495"/>
    <w:rsid w:val="004F167E"/>
    <w:rsid w:val="004F3957"/>
    <w:rsid w:val="004F454D"/>
    <w:rsid w:val="004F4F9D"/>
    <w:rsid w:val="004F70DA"/>
    <w:rsid w:val="004F7ADA"/>
    <w:rsid w:val="0050011B"/>
    <w:rsid w:val="005005E0"/>
    <w:rsid w:val="0050070B"/>
    <w:rsid w:val="00500C35"/>
    <w:rsid w:val="00500EE8"/>
    <w:rsid w:val="00501258"/>
    <w:rsid w:val="005013B2"/>
    <w:rsid w:val="00502601"/>
    <w:rsid w:val="00503988"/>
    <w:rsid w:val="005043EA"/>
    <w:rsid w:val="005045AB"/>
    <w:rsid w:val="005045F0"/>
    <w:rsid w:val="00505778"/>
    <w:rsid w:val="00505DF2"/>
    <w:rsid w:val="005070D4"/>
    <w:rsid w:val="005074FB"/>
    <w:rsid w:val="005110A0"/>
    <w:rsid w:val="00511180"/>
    <w:rsid w:val="00513161"/>
    <w:rsid w:val="0051347A"/>
    <w:rsid w:val="00514B56"/>
    <w:rsid w:val="00514EE3"/>
    <w:rsid w:val="005150DC"/>
    <w:rsid w:val="00515D96"/>
    <w:rsid w:val="005175E2"/>
    <w:rsid w:val="0051764C"/>
    <w:rsid w:val="005179BB"/>
    <w:rsid w:val="005209D2"/>
    <w:rsid w:val="005209E5"/>
    <w:rsid w:val="005222E2"/>
    <w:rsid w:val="00523E57"/>
    <w:rsid w:val="0052429A"/>
    <w:rsid w:val="005243F7"/>
    <w:rsid w:val="005245E1"/>
    <w:rsid w:val="005246EF"/>
    <w:rsid w:val="00524BD5"/>
    <w:rsid w:val="00525133"/>
    <w:rsid w:val="00526198"/>
    <w:rsid w:val="0052649F"/>
    <w:rsid w:val="00526AA9"/>
    <w:rsid w:val="00526BAB"/>
    <w:rsid w:val="00527299"/>
    <w:rsid w:val="00530E27"/>
    <w:rsid w:val="00530EC3"/>
    <w:rsid w:val="0053303C"/>
    <w:rsid w:val="005335CB"/>
    <w:rsid w:val="00533987"/>
    <w:rsid w:val="00533B5B"/>
    <w:rsid w:val="00533FC0"/>
    <w:rsid w:val="00534124"/>
    <w:rsid w:val="00535169"/>
    <w:rsid w:val="005351CA"/>
    <w:rsid w:val="005357DD"/>
    <w:rsid w:val="00535F5C"/>
    <w:rsid w:val="00537682"/>
    <w:rsid w:val="00540724"/>
    <w:rsid w:val="0054148A"/>
    <w:rsid w:val="0054157E"/>
    <w:rsid w:val="00541D5E"/>
    <w:rsid w:val="00542C29"/>
    <w:rsid w:val="00542C48"/>
    <w:rsid w:val="00543732"/>
    <w:rsid w:val="00543E46"/>
    <w:rsid w:val="005446C1"/>
    <w:rsid w:val="00545287"/>
    <w:rsid w:val="005455E1"/>
    <w:rsid w:val="00546210"/>
    <w:rsid w:val="005479C2"/>
    <w:rsid w:val="005503D4"/>
    <w:rsid w:val="0055043E"/>
    <w:rsid w:val="00550AC4"/>
    <w:rsid w:val="00550B23"/>
    <w:rsid w:val="0055186A"/>
    <w:rsid w:val="00551E02"/>
    <w:rsid w:val="00552168"/>
    <w:rsid w:val="00552DCC"/>
    <w:rsid w:val="00553D51"/>
    <w:rsid w:val="00553ECA"/>
    <w:rsid w:val="005544F7"/>
    <w:rsid w:val="00554A22"/>
    <w:rsid w:val="00555562"/>
    <w:rsid w:val="005557A6"/>
    <w:rsid w:val="00555A9D"/>
    <w:rsid w:val="00555CBB"/>
    <w:rsid w:val="00555D97"/>
    <w:rsid w:val="005562E1"/>
    <w:rsid w:val="0055641C"/>
    <w:rsid w:val="00556EF4"/>
    <w:rsid w:val="0055727C"/>
    <w:rsid w:val="0056188C"/>
    <w:rsid w:val="00563792"/>
    <w:rsid w:val="00563866"/>
    <w:rsid w:val="00563B7F"/>
    <w:rsid w:val="00563CB0"/>
    <w:rsid w:val="00566022"/>
    <w:rsid w:val="0056618E"/>
    <w:rsid w:val="00566ED3"/>
    <w:rsid w:val="00567C68"/>
    <w:rsid w:val="00567D8C"/>
    <w:rsid w:val="00567DF9"/>
    <w:rsid w:val="00570276"/>
    <w:rsid w:val="00570C54"/>
    <w:rsid w:val="00572CDD"/>
    <w:rsid w:val="00572F05"/>
    <w:rsid w:val="00572F70"/>
    <w:rsid w:val="0057338C"/>
    <w:rsid w:val="005742AD"/>
    <w:rsid w:val="00574569"/>
    <w:rsid w:val="005764E7"/>
    <w:rsid w:val="005767C7"/>
    <w:rsid w:val="00577705"/>
    <w:rsid w:val="005777F8"/>
    <w:rsid w:val="0057783C"/>
    <w:rsid w:val="00577CF7"/>
    <w:rsid w:val="005804B5"/>
    <w:rsid w:val="00583DF4"/>
    <w:rsid w:val="0058582A"/>
    <w:rsid w:val="00585DE7"/>
    <w:rsid w:val="00585F78"/>
    <w:rsid w:val="00586720"/>
    <w:rsid w:val="00586F57"/>
    <w:rsid w:val="00587CA1"/>
    <w:rsid w:val="00591E84"/>
    <w:rsid w:val="00591F76"/>
    <w:rsid w:val="00592A04"/>
    <w:rsid w:val="005933BF"/>
    <w:rsid w:val="0059384F"/>
    <w:rsid w:val="00595476"/>
    <w:rsid w:val="00595C12"/>
    <w:rsid w:val="00595DBE"/>
    <w:rsid w:val="0059615C"/>
    <w:rsid w:val="00596474"/>
    <w:rsid w:val="00597A7D"/>
    <w:rsid w:val="00597DD9"/>
    <w:rsid w:val="005A1407"/>
    <w:rsid w:val="005A2175"/>
    <w:rsid w:val="005A2BFA"/>
    <w:rsid w:val="005A36E5"/>
    <w:rsid w:val="005A5F1B"/>
    <w:rsid w:val="005A7628"/>
    <w:rsid w:val="005A7F8C"/>
    <w:rsid w:val="005B06BD"/>
    <w:rsid w:val="005B0E73"/>
    <w:rsid w:val="005B10ED"/>
    <w:rsid w:val="005B12DD"/>
    <w:rsid w:val="005B195C"/>
    <w:rsid w:val="005B1F39"/>
    <w:rsid w:val="005B2B01"/>
    <w:rsid w:val="005B399D"/>
    <w:rsid w:val="005B4B5A"/>
    <w:rsid w:val="005B4D3A"/>
    <w:rsid w:val="005B54EC"/>
    <w:rsid w:val="005B5540"/>
    <w:rsid w:val="005B77FA"/>
    <w:rsid w:val="005B7B65"/>
    <w:rsid w:val="005C11B7"/>
    <w:rsid w:val="005C131E"/>
    <w:rsid w:val="005C1C5F"/>
    <w:rsid w:val="005C1F9B"/>
    <w:rsid w:val="005C244C"/>
    <w:rsid w:val="005C380A"/>
    <w:rsid w:val="005C43D7"/>
    <w:rsid w:val="005C4C86"/>
    <w:rsid w:val="005C5914"/>
    <w:rsid w:val="005C5F5D"/>
    <w:rsid w:val="005C697C"/>
    <w:rsid w:val="005C6C30"/>
    <w:rsid w:val="005C7250"/>
    <w:rsid w:val="005C786E"/>
    <w:rsid w:val="005D020D"/>
    <w:rsid w:val="005D0A4E"/>
    <w:rsid w:val="005D0A61"/>
    <w:rsid w:val="005D0C8E"/>
    <w:rsid w:val="005D0E43"/>
    <w:rsid w:val="005D1C72"/>
    <w:rsid w:val="005D1CC7"/>
    <w:rsid w:val="005D2787"/>
    <w:rsid w:val="005D2C86"/>
    <w:rsid w:val="005D3848"/>
    <w:rsid w:val="005D3916"/>
    <w:rsid w:val="005D3F87"/>
    <w:rsid w:val="005D4704"/>
    <w:rsid w:val="005D56FB"/>
    <w:rsid w:val="005D5E7E"/>
    <w:rsid w:val="005D631F"/>
    <w:rsid w:val="005D6987"/>
    <w:rsid w:val="005D6C77"/>
    <w:rsid w:val="005D76AA"/>
    <w:rsid w:val="005E07E4"/>
    <w:rsid w:val="005E238F"/>
    <w:rsid w:val="005E273B"/>
    <w:rsid w:val="005E2A58"/>
    <w:rsid w:val="005E304D"/>
    <w:rsid w:val="005E34F0"/>
    <w:rsid w:val="005E48B0"/>
    <w:rsid w:val="005E4DD3"/>
    <w:rsid w:val="005E5F09"/>
    <w:rsid w:val="005E65F5"/>
    <w:rsid w:val="005E67B8"/>
    <w:rsid w:val="005E70D3"/>
    <w:rsid w:val="005E7876"/>
    <w:rsid w:val="005F0F80"/>
    <w:rsid w:val="005F0FCC"/>
    <w:rsid w:val="005F12A1"/>
    <w:rsid w:val="005F15D9"/>
    <w:rsid w:val="005F21CD"/>
    <w:rsid w:val="005F2F8F"/>
    <w:rsid w:val="005F3BD8"/>
    <w:rsid w:val="005F592E"/>
    <w:rsid w:val="005F5C0F"/>
    <w:rsid w:val="005F778D"/>
    <w:rsid w:val="0060018B"/>
    <w:rsid w:val="0060042F"/>
    <w:rsid w:val="006008B1"/>
    <w:rsid w:val="00600E62"/>
    <w:rsid w:val="006016C7"/>
    <w:rsid w:val="006017D3"/>
    <w:rsid w:val="0060233A"/>
    <w:rsid w:val="00602582"/>
    <w:rsid w:val="00602BE0"/>
    <w:rsid w:val="00603DAF"/>
    <w:rsid w:val="00604AF6"/>
    <w:rsid w:val="006057D0"/>
    <w:rsid w:val="006061E5"/>
    <w:rsid w:val="0060623A"/>
    <w:rsid w:val="00606559"/>
    <w:rsid w:val="00607274"/>
    <w:rsid w:val="006075B6"/>
    <w:rsid w:val="006100EF"/>
    <w:rsid w:val="006101D6"/>
    <w:rsid w:val="006108AD"/>
    <w:rsid w:val="00610E8F"/>
    <w:rsid w:val="00615CD5"/>
    <w:rsid w:val="00615E09"/>
    <w:rsid w:val="00617330"/>
    <w:rsid w:val="00617C57"/>
    <w:rsid w:val="00617FF4"/>
    <w:rsid w:val="006209A2"/>
    <w:rsid w:val="0062124D"/>
    <w:rsid w:val="00621459"/>
    <w:rsid w:val="00621B02"/>
    <w:rsid w:val="00621F0A"/>
    <w:rsid w:val="00623051"/>
    <w:rsid w:val="006237EF"/>
    <w:rsid w:val="006240A0"/>
    <w:rsid w:val="00624B7F"/>
    <w:rsid w:val="00624DE7"/>
    <w:rsid w:val="00625115"/>
    <w:rsid w:val="00626DC7"/>
    <w:rsid w:val="0062781D"/>
    <w:rsid w:val="006303E8"/>
    <w:rsid w:val="00630BDA"/>
    <w:rsid w:val="006318B6"/>
    <w:rsid w:val="0063204C"/>
    <w:rsid w:val="006320A1"/>
    <w:rsid w:val="0063226C"/>
    <w:rsid w:val="00632412"/>
    <w:rsid w:val="00632725"/>
    <w:rsid w:val="0063324F"/>
    <w:rsid w:val="00633BED"/>
    <w:rsid w:val="00634462"/>
    <w:rsid w:val="00634A2B"/>
    <w:rsid w:val="00635B02"/>
    <w:rsid w:val="00636628"/>
    <w:rsid w:val="006366A8"/>
    <w:rsid w:val="0063698A"/>
    <w:rsid w:val="006375AA"/>
    <w:rsid w:val="00637797"/>
    <w:rsid w:val="00637BDE"/>
    <w:rsid w:val="00640093"/>
    <w:rsid w:val="00640546"/>
    <w:rsid w:val="00641392"/>
    <w:rsid w:val="0064167E"/>
    <w:rsid w:val="00641FE9"/>
    <w:rsid w:val="00642272"/>
    <w:rsid w:val="00642AFB"/>
    <w:rsid w:val="00643CE1"/>
    <w:rsid w:val="006458E7"/>
    <w:rsid w:val="00645E6D"/>
    <w:rsid w:val="0064640C"/>
    <w:rsid w:val="0064665F"/>
    <w:rsid w:val="00647745"/>
    <w:rsid w:val="00647878"/>
    <w:rsid w:val="00647A8A"/>
    <w:rsid w:val="00647BD1"/>
    <w:rsid w:val="00650BCF"/>
    <w:rsid w:val="00650FCE"/>
    <w:rsid w:val="00653DB3"/>
    <w:rsid w:val="00654165"/>
    <w:rsid w:val="006546D1"/>
    <w:rsid w:val="00654AB7"/>
    <w:rsid w:val="00655593"/>
    <w:rsid w:val="0065564A"/>
    <w:rsid w:val="0065575C"/>
    <w:rsid w:val="0065595A"/>
    <w:rsid w:val="006603F5"/>
    <w:rsid w:val="00660AFD"/>
    <w:rsid w:val="006613F1"/>
    <w:rsid w:val="006616C3"/>
    <w:rsid w:val="00661B3E"/>
    <w:rsid w:val="00663126"/>
    <w:rsid w:val="00663547"/>
    <w:rsid w:val="00663584"/>
    <w:rsid w:val="00663C55"/>
    <w:rsid w:val="00663E96"/>
    <w:rsid w:val="00664DC6"/>
    <w:rsid w:val="00666061"/>
    <w:rsid w:val="00667935"/>
    <w:rsid w:val="00667AD0"/>
    <w:rsid w:val="00667DFD"/>
    <w:rsid w:val="006709C4"/>
    <w:rsid w:val="00671121"/>
    <w:rsid w:val="0067166F"/>
    <w:rsid w:val="00671B57"/>
    <w:rsid w:val="00672500"/>
    <w:rsid w:val="00672789"/>
    <w:rsid w:val="00672EA9"/>
    <w:rsid w:val="0067324F"/>
    <w:rsid w:val="00673A9E"/>
    <w:rsid w:val="00673D41"/>
    <w:rsid w:val="00674CFF"/>
    <w:rsid w:val="00674DAD"/>
    <w:rsid w:val="00675341"/>
    <w:rsid w:val="006764CD"/>
    <w:rsid w:val="006769EA"/>
    <w:rsid w:val="00676D5F"/>
    <w:rsid w:val="00676F94"/>
    <w:rsid w:val="00677A01"/>
    <w:rsid w:val="00680D7E"/>
    <w:rsid w:val="00680E45"/>
    <w:rsid w:val="0068107E"/>
    <w:rsid w:val="006812EE"/>
    <w:rsid w:val="00681CA0"/>
    <w:rsid w:val="00681CE8"/>
    <w:rsid w:val="006822DC"/>
    <w:rsid w:val="006831B9"/>
    <w:rsid w:val="00683A1A"/>
    <w:rsid w:val="00683FE1"/>
    <w:rsid w:val="0068483D"/>
    <w:rsid w:val="00685297"/>
    <w:rsid w:val="00685AAD"/>
    <w:rsid w:val="00686E82"/>
    <w:rsid w:val="0068766C"/>
    <w:rsid w:val="006901FF"/>
    <w:rsid w:val="00690A99"/>
    <w:rsid w:val="00690D75"/>
    <w:rsid w:val="006921D5"/>
    <w:rsid w:val="00692287"/>
    <w:rsid w:val="00692965"/>
    <w:rsid w:val="006939EB"/>
    <w:rsid w:val="00693E5B"/>
    <w:rsid w:val="00694169"/>
    <w:rsid w:val="00695564"/>
    <w:rsid w:val="006958DF"/>
    <w:rsid w:val="00696558"/>
    <w:rsid w:val="0069656C"/>
    <w:rsid w:val="00696D5B"/>
    <w:rsid w:val="00697672"/>
    <w:rsid w:val="006976E7"/>
    <w:rsid w:val="00697A7D"/>
    <w:rsid w:val="00697E8F"/>
    <w:rsid w:val="006A0457"/>
    <w:rsid w:val="006A048F"/>
    <w:rsid w:val="006A0A88"/>
    <w:rsid w:val="006A0E45"/>
    <w:rsid w:val="006A13AF"/>
    <w:rsid w:val="006A166D"/>
    <w:rsid w:val="006A16FE"/>
    <w:rsid w:val="006A2B4A"/>
    <w:rsid w:val="006A34A0"/>
    <w:rsid w:val="006A4BB3"/>
    <w:rsid w:val="006A6A22"/>
    <w:rsid w:val="006A759B"/>
    <w:rsid w:val="006A7E05"/>
    <w:rsid w:val="006B086D"/>
    <w:rsid w:val="006B0FC4"/>
    <w:rsid w:val="006B10BB"/>
    <w:rsid w:val="006B137F"/>
    <w:rsid w:val="006B209E"/>
    <w:rsid w:val="006B2874"/>
    <w:rsid w:val="006B4449"/>
    <w:rsid w:val="006B4CCD"/>
    <w:rsid w:val="006B5566"/>
    <w:rsid w:val="006B5F4A"/>
    <w:rsid w:val="006B6AB5"/>
    <w:rsid w:val="006B715D"/>
    <w:rsid w:val="006B7EB7"/>
    <w:rsid w:val="006C05CA"/>
    <w:rsid w:val="006C0F6F"/>
    <w:rsid w:val="006C112B"/>
    <w:rsid w:val="006C1620"/>
    <w:rsid w:val="006C1C11"/>
    <w:rsid w:val="006C22F4"/>
    <w:rsid w:val="006C2BF6"/>
    <w:rsid w:val="006C2DDC"/>
    <w:rsid w:val="006C566D"/>
    <w:rsid w:val="006C598A"/>
    <w:rsid w:val="006C63C1"/>
    <w:rsid w:val="006C6AC8"/>
    <w:rsid w:val="006C7E72"/>
    <w:rsid w:val="006D0A20"/>
    <w:rsid w:val="006D1084"/>
    <w:rsid w:val="006D12CD"/>
    <w:rsid w:val="006D1715"/>
    <w:rsid w:val="006D20FF"/>
    <w:rsid w:val="006D264F"/>
    <w:rsid w:val="006D38E1"/>
    <w:rsid w:val="006D3937"/>
    <w:rsid w:val="006D48F1"/>
    <w:rsid w:val="006D49DC"/>
    <w:rsid w:val="006D4E8F"/>
    <w:rsid w:val="006D594B"/>
    <w:rsid w:val="006D5A2A"/>
    <w:rsid w:val="006D6226"/>
    <w:rsid w:val="006D7A3E"/>
    <w:rsid w:val="006D7B08"/>
    <w:rsid w:val="006E2299"/>
    <w:rsid w:val="006E2371"/>
    <w:rsid w:val="006E3472"/>
    <w:rsid w:val="006E3770"/>
    <w:rsid w:val="006E4748"/>
    <w:rsid w:val="006E6209"/>
    <w:rsid w:val="006E65EE"/>
    <w:rsid w:val="006E67DA"/>
    <w:rsid w:val="006E6FE5"/>
    <w:rsid w:val="006E7048"/>
    <w:rsid w:val="006E7485"/>
    <w:rsid w:val="006F083B"/>
    <w:rsid w:val="006F1182"/>
    <w:rsid w:val="006F37A7"/>
    <w:rsid w:val="006F3C3D"/>
    <w:rsid w:val="006F526F"/>
    <w:rsid w:val="006F56A8"/>
    <w:rsid w:val="006F59BC"/>
    <w:rsid w:val="006F5C01"/>
    <w:rsid w:val="006F5EF3"/>
    <w:rsid w:val="006F5FFC"/>
    <w:rsid w:val="006F6318"/>
    <w:rsid w:val="006F63CC"/>
    <w:rsid w:val="006F6515"/>
    <w:rsid w:val="006F6813"/>
    <w:rsid w:val="006F6B78"/>
    <w:rsid w:val="006F7863"/>
    <w:rsid w:val="00700D3B"/>
    <w:rsid w:val="00700DE5"/>
    <w:rsid w:val="0070112C"/>
    <w:rsid w:val="00701777"/>
    <w:rsid w:val="00701BB8"/>
    <w:rsid w:val="00701D48"/>
    <w:rsid w:val="00701ECA"/>
    <w:rsid w:val="00705023"/>
    <w:rsid w:val="007051ED"/>
    <w:rsid w:val="00705383"/>
    <w:rsid w:val="0070612F"/>
    <w:rsid w:val="0070661F"/>
    <w:rsid w:val="007067FF"/>
    <w:rsid w:val="00706CD8"/>
    <w:rsid w:val="007070F1"/>
    <w:rsid w:val="007072F9"/>
    <w:rsid w:val="00707FF3"/>
    <w:rsid w:val="007104A8"/>
    <w:rsid w:val="007119E8"/>
    <w:rsid w:val="007127B7"/>
    <w:rsid w:val="00712C06"/>
    <w:rsid w:val="00712FEF"/>
    <w:rsid w:val="00713752"/>
    <w:rsid w:val="00714D62"/>
    <w:rsid w:val="00715A40"/>
    <w:rsid w:val="00716D0C"/>
    <w:rsid w:val="0071722A"/>
    <w:rsid w:val="00717D9B"/>
    <w:rsid w:val="00720F93"/>
    <w:rsid w:val="00723FB8"/>
    <w:rsid w:val="00724D55"/>
    <w:rsid w:val="00724F72"/>
    <w:rsid w:val="007256A6"/>
    <w:rsid w:val="00726ED4"/>
    <w:rsid w:val="0072794D"/>
    <w:rsid w:val="00727C69"/>
    <w:rsid w:val="007300B6"/>
    <w:rsid w:val="00730D23"/>
    <w:rsid w:val="00730F16"/>
    <w:rsid w:val="00731057"/>
    <w:rsid w:val="00731659"/>
    <w:rsid w:val="007319D6"/>
    <w:rsid w:val="00731BE5"/>
    <w:rsid w:val="00731E32"/>
    <w:rsid w:val="00731F18"/>
    <w:rsid w:val="00731FB8"/>
    <w:rsid w:val="007328F2"/>
    <w:rsid w:val="00732DF7"/>
    <w:rsid w:val="0073311A"/>
    <w:rsid w:val="00733C68"/>
    <w:rsid w:val="00733F3C"/>
    <w:rsid w:val="007341A2"/>
    <w:rsid w:val="007341DB"/>
    <w:rsid w:val="007344A3"/>
    <w:rsid w:val="00735313"/>
    <w:rsid w:val="00735345"/>
    <w:rsid w:val="007354D5"/>
    <w:rsid w:val="007369F1"/>
    <w:rsid w:val="00736FAC"/>
    <w:rsid w:val="007372DA"/>
    <w:rsid w:val="00740643"/>
    <w:rsid w:val="00740693"/>
    <w:rsid w:val="007409CC"/>
    <w:rsid w:val="00741F6A"/>
    <w:rsid w:val="00742294"/>
    <w:rsid w:val="0074235B"/>
    <w:rsid w:val="0074256A"/>
    <w:rsid w:val="0074282E"/>
    <w:rsid w:val="00742D95"/>
    <w:rsid w:val="00743C9D"/>
    <w:rsid w:val="00743E80"/>
    <w:rsid w:val="00744315"/>
    <w:rsid w:val="00744DB7"/>
    <w:rsid w:val="007453DB"/>
    <w:rsid w:val="007458B9"/>
    <w:rsid w:val="00746105"/>
    <w:rsid w:val="00746BAD"/>
    <w:rsid w:val="0075025F"/>
    <w:rsid w:val="00750320"/>
    <w:rsid w:val="0075047A"/>
    <w:rsid w:val="00750692"/>
    <w:rsid w:val="00750877"/>
    <w:rsid w:val="007518DF"/>
    <w:rsid w:val="00752953"/>
    <w:rsid w:val="00752A9E"/>
    <w:rsid w:val="00752AC5"/>
    <w:rsid w:val="007533F0"/>
    <w:rsid w:val="007543C1"/>
    <w:rsid w:val="007544A2"/>
    <w:rsid w:val="007554CF"/>
    <w:rsid w:val="00756150"/>
    <w:rsid w:val="00756527"/>
    <w:rsid w:val="00756B06"/>
    <w:rsid w:val="00756C13"/>
    <w:rsid w:val="0075709B"/>
    <w:rsid w:val="00760483"/>
    <w:rsid w:val="007606E2"/>
    <w:rsid w:val="007608FA"/>
    <w:rsid w:val="00761136"/>
    <w:rsid w:val="007628B8"/>
    <w:rsid w:val="00762A5E"/>
    <w:rsid w:val="00765187"/>
    <w:rsid w:val="007652F9"/>
    <w:rsid w:val="007654C9"/>
    <w:rsid w:val="00766042"/>
    <w:rsid w:val="00766AB5"/>
    <w:rsid w:val="00766D2F"/>
    <w:rsid w:val="00766D49"/>
    <w:rsid w:val="00767602"/>
    <w:rsid w:val="007710B0"/>
    <w:rsid w:val="007712D7"/>
    <w:rsid w:val="007714C7"/>
    <w:rsid w:val="00771667"/>
    <w:rsid w:val="00771EAD"/>
    <w:rsid w:val="00772151"/>
    <w:rsid w:val="007721AA"/>
    <w:rsid w:val="00774E4D"/>
    <w:rsid w:val="007760D6"/>
    <w:rsid w:val="00776AD4"/>
    <w:rsid w:val="00776DB1"/>
    <w:rsid w:val="00776F53"/>
    <w:rsid w:val="007770F7"/>
    <w:rsid w:val="007771FD"/>
    <w:rsid w:val="007776D1"/>
    <w:rsid w:val="00777A0D"/>
    <w:rsid w:val="00780895"/>
    <w:rsid w:val="0078119E"/>
    <w:rsid w:val="0078210E"/>
    <w:rsid w:val="00782601"/>
    <w:rsid w:val="00782C76"/>
    <w:rsid w:val="007833DC"/>
    <w:rsid w:val="00784635"/>
    <w:rsid w:val="00784B38"/>
    <w:rsid w:val="00785115"/>
    <w:rsid w:val="007854E3"/>
    <w:rsid w:val="0078618D"/>
    <w:rsid w:val="00786875"/>
    <w:rsid w:val="00786FD7"/>
    <w:rsid w:val="00786FED"/>
    <w:rsid w:val="0078744C"/>
    <w:rsid w:val="00787D85"/>
    <w:rsid w:val="0079012C"/>
    <w:rsid w:val="00790278"/>
    <w:rsid w:val="0079097B"/>
    <w:rsid w:val="00791BCA"/>
    <w:rsid w:val="00791D1C"/>
    <w:rsid w:val="00791EDF"/>
    <w:rsid w:val="007921F8"/>
    <w:rsid w:val="00792787"/>
    <w:rsid w:val="00792962"/>
    <w:rsid w:val="00792D7B"/>
    <w:rsid w:val="0079313F"/>
    <w:rsid w:val="007940E2"/>
    <w:rsid w:val="0079569F"/>
    <w:rsid w:val="00795DC1"/>
    <w:rsid w:val="007A01E6"/>
    <w:rsid w:val="007A033C"/>
    <w:rsid w:val="007A07D1"/>
    <w:rsid w:val="007A1904"/>
    <w:rsid w:val="007A1B23"/>
    <w:rsid w:val="007A28DE"/>
    <w:rsid w:val="007A2C3C"/>
    <w:rsid w:val="007A42ED"/>
    <w:rsid w:val="007A4753"/>
    <w:rsid w:val="007A54B2"/>
    <w:rsid w:val="007A5B74"/>
    <w:rsid w:val="007A654D"/>
    <w:rsid w:val="007A67BB"/>
    <w:rsid w:val="007A6C8E"/>
    <w:rsid w:val="007A75AC"/>
    <w:rsid w:val="007B001E"/>
    <w:rsid w:val="007B032B"/>
    <w:rsid w:val="007B2AF2"/>
    <w:rsid w:val="007B2B03"/>
    <w:rsid w:val="007B2B37"/>
    <w:rsid w:val="007B2E30"/>
    <w:rsid w:val="007B4B68"/>
    <w:rsid w:val="007B6008"/>
    <w:rsid w:val="007B63F2"/>
    <w:rsid w:val="007B66CB"/>
    <w:rsid w:val="007B6D2D"/>
    <w:rsid w:val="007B7774"/>
    <w:rsid w:val="007C012F"/>
    <w:rsid w:val="007C084B"/>
    <w:rsid w:val="007C0913"/>
    <w:rsid w:val="007C1F19"/>
    <w:rsid w:val="007C21C2"/>
    <w:rsid w:val="007C22BE"/>
    <w:rsid w:val="007C322A"/>
    <w:rsid w:val="007C3E7E"/>
    <w:rsid w:val="007C42AC"/>
    <w:rsid w:val="007C4AE2"/>
    <w:rsid w:val="007C4CE3"/>
    <w:rsid w:val="007C6C90"/>
    <w:rsid w:val="007D01D0"/>
    <w:rsid w:val="007D1202"/>
    <w:rsid w:val="007D1A48"/>
    <w:rsid w:val="007D1B50"/>
    <w:rsid w:val="007D2291"/>
    <w:rsid w:val="007D2A0C"/>
    <w:rsid w:val="007D3163"/>
    <w:rsid w:val="007D3A6D"/>
    <w:rsid w:val="007D470E"/>
    <w:rsid w:val="007D5425"/>
    <w:rsid w:val="007D5DA8"/>
    <w:rsid w:val="007D5DE1"/>
    <w:rsid w:val="007D6052"/>
    <w:rsid w:val="007D6835"/>
    <w:rsid w:val="007D6F35"/>
    <w:rsid w:val="007D70D2"/>
    <w:rsid w:val="007D7169"/>
    <w:rsid w:val="007D75E4"/>
    <w:rsid w:val="007D7921"/>
    <w:rsid w:val="007E20DF"/>
    <w:rsid w:val="007E3300"/>
    <w:rsid w:val="007E33DD"/>
    <w:rsid w:val="007E3AAC"/>
    <w:rsid w:val="007E4201"/>
    <w:rsid w:val="007E4633"/>
    <w:rsid w:val="007E48E5"/>
    <w:rsid w:val="007E561A"/>
    <w:rsid w:val="007E5A05"/>
    <w:rsid w:val="007E650D"/>
    <w:rsid w:val="007E6952"/>
    <w:rsid w:val="007E79C2"/>
    <w:rsid w:val="007F0303"/>
    <w:rsid w:val="007F187A"/>
    <w:rsid w:val="007F1F33"/>
    <w:rsid w:val="007F2733"/>
    <w:rsid w:val="007F2829"/>
    <w:rsid w:val="007F291A"/>
    <w:rsid w:val="007F35B6"/>
    <w:rsid w:val="007F41DF"/>
    <w:rsid w:val="007F474D"/>
    <w:rsid w:val="007F5362"/>
    <w:rsid w:val="007F5E4E"/>
    <w:rsid w:val="007F6062"/>
    <w:rsid w:val="007F67F9"/>
    <w:rsid w:val="007F78C3"/>
    <w:rsid w:val="00800079"/>
    <w:rsid w:val="00800488"/>
    <w:rsid w:val="008013EC"/>
    <w:rsid w:val="0080179A"/>
    <w:rsid w:val="008024BE"/>
    <w:rsid w:val="008029C0"/>
    <w:rsid w:val="0080436E"/>
    <w:rsid w:val="00805449"/>
    <w:rsid w:val="00805943"/>
    <w:rsid w:val="0080645E"/>
    <w:rsid w:val="008065EC"/>
    <w:rsid w:val="00806CB1"/>
    <w:rsid w:val="008076FE"/>
    <w:rsid w:val="00807E25"/>
    <w:rsid w:val="00811791"/>
    <w:rsid w:val="008119A8"/>
    <w:rsid w:val="00812977"/>
    <w:rsid w:val="00812BAE"/>
    <w:rsid w:val="00812D21"/>
    <w:rsid w:val="00813241"/>
    <w:rsid w:val="00813339"/>
    <w:rsid w:val="00813EA8"/>
    <w:rsid w:val="0081411B"/>
    <w:rsid w:val="008141AF"/>
    <w:rsid w:val="00814ECC"/>
    <w:rsid w:val="00814F46"/>
    <w:rsid w:val="00815EEE"/>
    <w:rsid w:val="00817E7D"/>
    <w:rsid w:val="00817FB4"/>
    <w:rsid w:val="0082000C"/>
    <w:rsid w:val="008203A3"/>
    <w:rsid w:val="00820435"/>
    <w:rsid w:val="00820B34"/>
    <w:rsid w:val="00820FA3"/>
    <w:rsid w:val="00821923"/>
    <w:rsid w:val="00822198"/>
    <w:rsid w:val="00822995"/>
    <w:rsid w:val="008255AF"/>
    <w:rsid w:val="00826146"/>
    <w:rsid w:val="008264FD"/>
    <w:rsid w:val="008267B8"/>
    <w:rsid w:val="00826D56"/>
    <w:rsid w:val="0082737D"/>
    <w:rsid w:val="00830DDF"/>
    <w:rsid w:val="00831793"/>
    <w:rsid w:val="00832BAF"/>
    <w:rsid w:val="00834604"/>
    <w:rsid w:val="00834B8E"/>
    <w:rsid w:val="00835905"/>
    <w:rsid w:val="008363C6"/>
    <w:rsid w:val="008376C1"/>
    <w:rsid w:val="00840125"/>
    <w:rsid w:val="00840504"/>
    <w:rsid w:val="008421DB"/>
    <w:rsid w:val="00842499"/>
    <w:rsid w:val="00843153"/>
    <w:rsid w:val="00843417"/>
    <w:rsid w:val="008439A7"/>
    <w:rsid w:val="00843E0C"/>
    <w:rsid w:val="00843E9B"/>
    <w:rsid w:val="00843FAC"/>
    <w:rsid w:val="0084529F"/>
    <w:rsid w:val="00845448"/>
    <w:rsid w:val="008455CF"/>
    <w:rsid w:val="00845A40"/>
    <w:rsid w:val="0084706D"/>
    <w:rsid w:val="00847241"/>
    <w:rsid w:val="00847EE2"/>
    <w:rsid w:val="008504A5"/>
    <w:rsid w:val="00850D44"/>
    <w:rsid w:val="00850E62"/>
    <w:rsid w:val="00852240"/>
    <w:rsid w:val="00853593"/>
    <w:rsid w:val="008551E5"/>
    <w:rsid w:val="0085531B"/>
    <w:rsid w:val="0085597F"/>
    <w:rsid w:val="00857086"/>
    <w:rsid w:val="0085752E"/>
    <w:rsid w:val="00857DC7"/>
    <w:rsid w:val="00862406"/>
    <w:rsid w:val="00862DCF"/>
    <w:rsid w:val="00863387"/>
    <w:rsid w:val="00863FFE"/>
    <w:rsid w:val="008641DE"/>
    <w:rsid w:val="0086422D"/>
    <w:rsid w:val="00864466"/>
    <w:rsid w:val="0086483C"/>
    <w:rsid w:val="00865014"/>
    <w:rsid w:val="008652D9"/>
    <w:rsid w:val="00865BE0"/>
    <w:rsid w:val="00866F8C"/>
    <w:rsid w:val="008671B6"/>
    <w:rsid w:val="008678AB"/>
    <w:rsid w:val="00867C08"/>
    <w:rsid w:val="008713D5"/>
    <w:rsid w:val="0087168F"/>
    <w:rsid w:val="008716D2"/>
    <w:rsid w:val="008723C8"/>
    <w:rsid w:val="008729BD"/>
    <w:rsid w:val="0087339C"/>
    <w:rsid w:val="00873525"/>
    <w:rsid w:val="00873AB4"/>
    <w:rsid w:val="00874B3D"/>
    <w:rsid w:val="00874D35"/>
    <w:rsid w:val="00874F81"/>
    <w:rsid w:val="0087513E"/>
    <w:rsid w:val="00875A46"/>
    <w:rsid w:val="008769B4"/>
    <w:rsid w:val="00876FDB"/>
    <w:rsid w:val="00877878"/>
    <w:rsid w:val="00880143"/>
    <w:rsid w:val="0088091B"/>
    <w:rsid w:val="00880972"/>
    <w:rsid w:val="00880FC2"/>
    <w:rsid w:val="0088136E"/>
    <w:rsid w:val="00881DA9"/>
    <w:rsid w:val="00881EBB"/>
    <w:rsid w:val="00882589"/>
    <w:rsid w:val="00884309"/>
    <w:rsid w:val="008845B0"/>
    <w:rsid w:val="0088521F"/>
    <w:rsid w:val="008859D1"/>
    <w:rsid w:val="00886018"/>
    <w:rsid w:val="00886B80"/>
    <w:rsid w:val="0088749F"/>
    <w:rsid w:val="00887B47"/>
    <w:rsid w:val="00887DD9"/>
    <w:rsid w:val="0089071C"/>
    <w:rsid w:val="008907DC"/>
    <w:rsid w:val="00890AA2"/>
    <w:rsid w:val="00890BFC"/>
    <w:rsid w:val="00890E52"/>
    <w:rsid w:val="00890F08"/>
    <w:rsid w:val="0089139C"/>
    <w:rsid w:val="00891505"/>
    <w:rsid w:val="00891EE9"/>
    <w:rsid w:val="0089212D"/>
    <w:rsid w:val="00892440"/>
    <w:rsid w:val="00892F61"/>
    <w:rsid w:val="00893D47"/>
    <w:rsid w:val="00893F79"/>
    <w:rsid w:val="008957E9"/>
    <w:rsid w:val="00895D29"/>
    <w:rsid w:val="0089722E"/>
    <w:rsid w:val="0089771B"/>
    <w:rsid w:val="00897E39"/>
    <w:rsid w:val="008A05C2"/>
    <w:rsid w:val="008A05F0"/>
    <w:rsid w:val="008A1957"/>
    <w:rsid w:val="008A19EA"/>
    <w:rsid w:val="008A449D"/>
    <w:rsid w:val="008A5A0F"/>
    <w:rsid w:val="008A5D4A"/>
    <w:rsid w:val="008A63D2"/>
    <w:rsid w:val="008A70B7"/>
    <w:rsid w:val="008A7734"/>
    <w:rsid w:val="008A79C5"/>
    <w:rsid w:val="008A7CD4"/>
    <w:rsid w:val="008A7EC2"/>
    <w:rsid w:val="008B025A"/>
    <w:rsid w:val="008B0404"/>
    <w:rsid w:val="008B09AA"/>
    <w:rsid w:val="008B13F4"/>
    <w:rsid w:val="008B35BE"/>
    <w:rsid w:val="008B3894"/>
    <w:rsid w:val="008B39ED"/>
    <w:rsid w:val="008B4788"/>
    <w:rsid w:val="008B5201"/>
    <w:rsid w:val="008B5256"/>
    <w:rsid w:val="008B56B7"/>
    <w:rsid w:val="008B5928"/>
    <w:rsid w:val="008B5A83"/>
    <w:rsid w:val="008B5B8D"/>
    <w:rsid w:val="008B737D"/>
    <w:rsid w:val="008C07A1"/>
    <w:rsid w:val="008C0D56"/>
    <w:rsid w:val="008C0F19"/>
    <w:rsid w:val="008C15FC"/>
    <w:rsid w:val="008C1897"/>
    <w:rsid w:val="008C1962"/>
    <w:rsid w:val="008C19FA"/>
    <w:rsid w:val="008C218D"/>
    <w:rsid w:val="008C3295"/>
    <w:rsid w:val="008C3B60"/>
    <w:rsid w:val="008C42A9"/>
    <w:rsid w:val="008C49BF"/>
    <w:rsid w:val="008C5185"/>
    <w:rsid w:val="008C57BA"/>
    <w:rsid w:val="008C59EA"/>
    <w:rsid w:val="008C5B60"/>
    <w:rsid w:val="008C6474"/>
    <w:rsid w:val="008C78E2"/>
    <w:rsid w:val="008C7900"/>
    <w:rsid w:val="008D00C0"/>
    <w:rsid w:val="008D171F"/>
    <w:rsid w:val="008D18E7"/>
    <w:rsid w:val="008D1B98"/>
    <w:rsid w:val="008D21EA"/>
    <w:rsid w:val="008D22FD"/>
    <w:rsid w:val="008D3863"/>
    <w:rsid w:val="008D3908"/>
    <w:rsid w:val="008D3926"/>
    <w:rsid w:val="008D3B4B"/>
    <w:rsid w:val="008D3B69"/>
    <w:rsid w:val="008D3DA8"/>
    <w:rsid w:val="008D40AE"/>
    <w:rsid w:val="008D5B2F"/>
    <w:rsid w:val="008D6E4A"/>
    <w:rsid w:val="008D7A7F"/>
    <w:rsid w:val="008D7A99"/>
    <w:rsid w:val="008E0A16"/>
    <w:rsid w:val="008E0BAC"/>
    <w:rsid w:val="008E0E5B"/>
    <w:rsid w:val="008E27E4"/>
    <w:rsid w:val="008E2AA8"/>
    <w:rsid w:val="008E3460"/>
    <w:rsid w:val="008E3793"/>
    <w:rsid w:val="008E3FB2"/>
    <w:rsid w:val="008E470A"/>
    <w:rsid w:val="008E4A59"/>
    <w:rsid w:val="008E552A"/>
    <w:rsid w:val="008E5B3B"/>
    <w:rsid w:val="008E60EA"/>
    <w:rsid w:val="008E60F8"/>
    <w:rsid w:val="008E62F6"/>
    <w:rsid w:val="008E671B"/>
    <w:rsid w:val="008E6A7F"/>
    <w:rsid w:val="008E6B89"/>
    <w:rsid w:val="008E6CE4"/>
    <w:rsid w:val="008E74E6"/>
    <w:rsid w:val="008E7B9D"/>
    <w:rsid w:val="008E7C23"/>
    <w:rsid w:val="008E7D7E"/>
    <w:rsid w:val="008F11A4"/>
    <w:rsid w:val="008F136F"/>
    <w:rsid w:val="008F1641"/>
    <w:rsid w:val="008F1D11"/>
    <w:rsid w:val="008F26AE"/>
    <w:rsid w:val="008F2ADC"/>
    <w:rsid w:val="008F2BB2"/>
    <w:rsid w:val="008F2F5B"/>
    <w:rsid w:val="008F3E1C"/>
    <w:rsid w:val="008F4068"/>
    <w:rsid w:val="008F451A"/>
    <w:rsid w:val="008F4578"/>
    <w:rsid w:val="008F48F2"/>
    <w:rsid w:val="008F5363"/>
    <w:rsid w:val="008F6C38"/>
    <w:rsid w:val="008F76C4"/>
    <w:rsid w:val="00900543"/>
    <w:rsid w:val="00901417"/>
    <w:rsid w:val="00901658"/>
    <w:rsid w:val="009017B9"/>
    <w:rsid w:val="009020C1"/>
    <w:rsid w:val="009025FD"/>
    <w:rsid w:val="0090285E"/>
    <w:rsid w:val="009029C7"/>
    <w:rsid w:val="0090307C"/>
    <w:rsid w:val="00903121"/>
    <w:rsid w:val="00904A72"/>
    <w:rsid w:val="00904C26"/>
    <w:rsid w:val="009051CB"/>
    <w:rsid w:val="00905A9E"/>
    <w:rsid w:val="009067F0"/>
    <w:rsid w:val="00906F14"/>
    <w:rsid w:val="009074E8"/>
    <w:rsid w:val="00907F83"/>
    <w:rsid w:val="00911ADF"/>
    <w:rsid w:val="00912951"/>
    <w:rsid w:val="00913355"/>
    <w:rsid w:val="00913CB8"/>
    <w:rsid w:val="00915844"/>
    <w:rsid w:val="00915F1D"/>
    <w:rsid w:val="009167D5"/>
    <w:rsid w:val="00916926"/>
    <w:rsid w:val="009176B3"/>
    <w:rsid w:val="00917A10"/>
    <w:rsid w:val="00920430"/>
    <w:rsid w:val="009208F1"/>
    <w:rsid w:val="00920E4E"/>
    <w:rsid w:val="00921F47"/>
    <w:rsid w:val="00921FE8"/>
    <w:rsid w:val="0092217B"/>
    <w:rsid w:val="00923194"/>
    <w:rsid w:val="0092384C"/>
    <w:rsid w:val="00923C29"/>
    <w:rsid w:val="00923EE6"/>
    <w:rsid w:val="00924832"/>
    <w:rsid w:val="00924F0F"/>
    <w:rsid w:val="00926A5C"/>
    <w:rsid w:val="00926ADC"/>
    <w:rsid w:val="00927270"/>
    <w:rsid w:val="00927E03"/>
    <w:rsid w:val="0093038E"/>
    <w:rsid w:val="009303E3"/>
    <w:rsid w:val="009304ED"/>
    <w:rsid w:val="00931022"/>
    <w:rsid w:val="0093131F"/>
    <w:rsid w:val="0093216F"/>
    <w:rsid w:val="009326C0"/>
    <w:rsid w:val="009326F4"/>
    <w:rsid w:val="009329B8"/>
    <w:rsid w:val="00932B7E"/>
    <w:rsid w:val="00933330"/>
    <w:rsid w:val="00933390"/>
    <w:rsid w:val="0093350A"/>
    <w:rsid w:val="00933A64"/>
    <w:rsid w:val="00934C1F"/>
    <w:rsid w:val="00935241"/>
    <w:rsid w:val="00935A0D"/>
    <w:rsid w:val="00936019"/>
    <w:rsid w:val="00936F55"/>
    <w:rsid w:val="00937D74"/>
    <w:rsid w:val="00937E7F"/>
    <w:rsid w:val="00940AFF"/>
    <w:rsid w:val="009426CA"/>
    <w:rsid w:val="00942DEA"/>
    <w:rsid w:val="009436DB"/>
    <w:rsid w:val="00943891"/>
    <w:rsid w:val="00944B2C"/>
    <w:rsid w:val="00944BB1"/>
    <w:rsid w:val="00945503"/>
    <w:rsid w:val="009467E0"/>
    <w:rsid w:val="0094695A"/>
    <w:rsid w:val="00946B2F"/>
    <w:rsid w:val="0094789C"/>
    <w:rsid w:val="00947AC6"/>
    <w:rsid w:val="00947FA3"/>
    <w:rsid w:val="00950228"/>
    <w:rsid w:val="0095157D"/>
    <w:rsid w:val="00951792"/>
    <w:rsid w:val="00951E33"/>
    <w:rsid w:val="009529F2"/>
    <w:rsid w:val="00952A36"/>
    <w:rsid w:val="009538DB"/>
    <w:rsid w:val="00954C4B"/>
    <w:rsid w:val="00955CCE"/>
    <w:rsid w:val="00955FA6"/>
    <w:rsid w:val="00956578"/>
    <w:rsid w:val="00956DFC"/>
    <w:rsid w:val="00956EBC"/>
    <w:rsid w:val="00960990"/>
    <w:rsid w:val="00961313"/>
    <w:rsid w:val="009616B8"/>
    <w:rsid w:val="00961B99"/>
    <w:rsid w:val="00961C3A"/>
    <w:rsid w:val="00961D7E"/>
    <w:rsid w:val="009624AB"/>
    <w:rsid w:val="00962CE0"/>
    <w:rsid w:val="0096352D"/>
    <w:rsid w:val="00964F06"/>
    <w:rsid w:val="0096563A"/>
    <w:rsid w:val="00966606"/>
    <w:rsid w:val="009677E1"/>
    <w:rsid w:val="00970ED6"/>
    <w:rsid w:val="00970F75"/>
    <w:rsid w:val="009713D0"/>
    <w:rsid w:val="00971B9C"/>
    <w:rsid w:val="009723D5"/>
    <w:rsid w:val="00972708"/>
    <w:rsid w:val="00974338"/>
    <w:rsid w:val="00975334"/>
    <w:rsid w:val="009759A4"/>
    <w:rsid w:val="00976265"/>
    <w:rsid w:val="00977B8C"/>
    <w:rsid w:val="00977B8F"/>
    <w:rsid w:val="0098108E"/>
    <w:rsid w:val="009832B0"/>
    <w:rsid w:val="00983566"/>
    <w:rsid w:val="00983651"/>
    <w:rsid w:val="009837F8"/>
    <w:rsid w:val="0098550B"/>
    <w:rsid w:val="009859E3"/>
    <w:rsid w:val="00985DD1"/>
    <w:rsid w:val="009867B0"/>
    <w:rsid w:val="00986B9D"/>
    <w:rsid w:val="0098743E"/>
    <w:rsid w:val="00987C38"/>
    <w:rsid w:val="009900E1"/>
    <w:rsid w:val="0099131D"/>
    <w:rsid w:val="009915CE"/>
    <w:rsid w:val="00991868"/>
    <w:rsid w:val="00991E21"/>
    <w:rsid w:val="00991FBF"/>
    <w:rsid w:val="00992548"/>
    <w:rsid w:val="009930B7"/>
    <w:rsid w:val="00993363"/>
    <w:rsid w:val="00993A3B"/>
    <w:rsid w:val="00993DFD"/>
    <w:rsid w:val="0099465B"/>
    <w:rsid w:val="0099493B"/>
    <w:rsid w:val="00995597"/>
    <w:rsid w:val="009956E0"/>
    <w:rsid w:val="0099591D"/>
    <w:rsid w:val="00995995"/>
    <w:rsid w:val="009962B4"/>
    <w:rsid w:val="00996DE4"/>
    <w:rsid w:val="00997F5B"/>
    <w:rsid w:val="009A167D"/>
    <w:rsid w:val="009A37CC"/>
    <w:rsid w:val="009A40F7"/>
    <w:rsid w:val="009A42CC"/>
    <w:rsid w:val="009A563A"/>
    <w:rsid w:val="009B01A0"/>
    <w:rsid w:val="009B152F"/>
    <w:rsid w:val="009B3689"/>
    <w:rsid w:val="009B399D"/>
    <w:rsid w:val="009B3D09"/>
    <w:rsid w:val="009B4C57"/>
    <w:rsid w:val="009B4F29"/>
    <w:rsid w:val="009B570C"/>
    <w:rsid w:val="009B5895"/>
    <w:rsid w:val="009B5DA3"/>
    <w:rsid w:val="009B693E"/>
    <w:rsid w:val="009B7A21"/>
    <w:rsid w:val="009B7C10"/>
    <w:rsid w:val="009B7D21"/>
    <w:rsid w:val="009B7D6C"/>
    <w:rsid w:val="009C0ED9"/>
    <w:rsid w:val="009C1C58"/>
    <w:rsid w:val="009C23FA"/>
    <w:rsid w:val="009C3FD8"/>
    <w:rsid w:val="009C4DA4"/>
    <w:rsid w:val="009C69E3"/>
    <w:rsid w:val="009C6C1C"/>
    <w:rsid w:val="009C7611"/>
    <w:rsid w:val="009C7786"/>
    <w:rsid w:val="009C791C"/>
    <w:rsid w:val="009C7CEC"/>
    <w:rsid w:val="009D2876"/>
    <w:rsid w:val="009D2A44"/>
    <w:rsid w:val="009D2B05"/>
    <w:rsid w:val="009D3A8D"/>
    <w:rsid w:val="009D5116"/>
    <w:rsid w:val="009D59F9"/>
    <w:rsid w:val="009D6A8F"/>
    <w:rsid w:val="009D6D11"/>
    <w:rsid w:val="009D6E61"/>
    <w:rsid w:val="009E07F6"/>
    <w:rsid w:val="009E1134"/>
    <w:rsid w:val="009E19E9"/>
    <w:rsid w:val="009E2451"/>
    <w:rsid w:val="009E26E6"/>
    <w:rsid w:val="009E33C6"/>
    <w:rsid w:val="009E4058"/>
    <w:rsid w:val="009E4605"/>
    <w:rsid w:val="009E470E"/>
    <w:rsid w:val="009E488B"/>
    <w:rsid w:val="009E6176"/>
    <w:rsid w:val="009E63B1"/>
    <w:rsid w:val="009E6B5A"/>
    <w:rsid w:val="009F0685"/>
    <w:rsid w:val="009F2C45"/>
    <w:rsid w:val="009F31C8"/>
    <w:rsid w:val="009F3657"/>
    <w:rsid w:val="009F38E3"/>
    <w:rsid w:val="009F4DBB"/>
    <w:rsid w:val="009F6859"/>
    <w:rsid w:val="00A00F02"/>
    <w:rsid w:val="00A00FA6"/>
    <w:rsid w:val="00A014F1"/>
    <w:rsid w:val="00A01FD8"/>
    <w:rsid w:val="00A021C5"/>
    <w:rsid w:val="00A02375"/>
    <w:rsid w:val="00A0242A"/>
    <w:rsid w:val="00A02F93"/>
    <w:rsid w:val="00A04783"/>
    <w:rsid w:val="00A052BB"/>
    <w:rsid w:val="00A058AA"/>
    <w:rsid w:val="00A05F7F"/>
    <w:rsid w:val="00A0614E"/>
    <w:rsid w:val="00A063FC"/>
    <w:rsid w:val="00A069CD"/>
    <w:rsid w:val="00A06DC2"/>
    <w:rsid w:val="00A06FEA"/>
    <w:rsid w:val="00A10E57"/>
    <w:rsid w:val="00A116CD"/>
    <w:rsid w:val="00A119BC"/>
    <w:rsid w:val="00A14D34"/>
    <w:rsid w:val="00A15107"/>
    <w:rsid w:val="00A155E5"/>
    <w:rsid w:val="00A1578B"/>
    <w:rsid w:val="00A158FA"/>
    <w:rsid w:val="00A15A31"/>
    <w:rsid w:val="00A15B74"/>
    <w:rsid w:val="00A1670B"/>
    <w:rsid w:val="00A16E07"/>
    <w:rsid w:val="00A20046"/>
    <w:rsid w:val="00A208A7"/>
    <w:rsid w:val="00A20CD2"/>
    <w:rsid w:val="00A2106F"/>
    <w:rsid w:val="00A22371"/>
    <w:rsid w:val="00A235B8"/>
    <w:rsid w:val="00A247CA"/>
    <w:rsid w:val="00A24BDF"/>
    <w:rsid w:val="00A24DA3"/>
    <w:rsid w:val="00A25BAF"/>
    <w:rsid w:val="00A261A6"/>
    <w:rsid w:val="00A26523"/>
    <w:rsid w:val="00A267C7"/>
    <w:rsid w:val="00A27076"/>
    <w:rsid w:val="00A2760A"/>
    <w:rsid w:val="00A300F9"/>
    <w:rsid w:val="00A301EF"/>
    <w:rsid w:val="00A303C6"/>
    <w:rsid w:val="00A309EA"/>
    <w:rsid w:val="00A30B60"/>
    <w:rsid w:val="00A31891"/>
    <w:rsid w:val="00A31BE5"/>
    <w:rsid w:val="00A32B6F"/>
    <w:rsid w:val="00A3302C"/>
    <w:rsid w:val="00A3474A"/>
    <w:rsid w:val="00A34D3D"/>
    <w:rsid w:val="00A363E5"/>
    <w:rsid w:val="00A40972"/>
    <w:rsid w:val="00A412D8"/>
    <w:rsid w:val="00A41367"/>
    <w:rsid w:val="00A4181C"/>
    <w:rsid w:val="00A41DEA"/>
    <w:rsid w:val="00A424D7"/>
    <w:rsid w:val="00A42C02"/>
    <w:rsid w:val="00A42FB6"/>
    <w:rsid w:val="00A4406B"/>
    <w:rsid w:val="00A440BD"/>
    <w:rsid w:val="00A4562F"/>
    <w:rsid w:val="00A45701"/>
    <w:rsid w:val="00A45B82"/>
    <w:rsid w:val="00A46354"/>
    <w:rsid w:val="00A465E6"/>
    <w:rsid w:val="00A4702E"/>
    <w:rsid w:val="00A50152"/>
    <w:rsid w:val="00A50306"/>
    <w:rsid w:val="00A50DAC"/>
    <w:rsid w:val="00A51977"/>
    <w:rsid w:val="00A51BCB"/>
    <w:rsid w:val="00A51E2D"/>
    <w:rsid w:val="00A52AA4"/>
    <w:rsid w:val="00A535A9"/>
    <w:rsid w:val="00A56A92"/>
    <w:rsid w:val="00A56DF1"/>
    <w:rsid w:val="00A60E91"/>
    <w:rsid w:val="00A631FB"/>
    <w:rsid w:val="00A635F9"/>
    <w:rsid w:val="00A639CD"/>
    <w:rsid w:val="00A63E02"/>
    <w:rsid w:val="00A641AC"/>
    <w:rsid w:val="00A648B8"/>
    <w:rsid w:val="00A652E2"/>
    <w:rsid w:val="00A6595C"/>
    <w:rsid w:val="00A65DAE"/>
    <w:rsid w:val="00A65DEE"/>
    <w:rsid w:val="00A65FAC"/>
    <w:rsid w:val="00A67EB5"/>
    <w:rsid w:val="00A703F8"/>
    <w:rsid w:val="00A704D2"/>
    <w:rsid w:val="00A7096E"/>
    <w:rsid w:val="00A71EC5"/>
    <w:rsid w:val="00A71F60"/>
    <w:rsid w:val="00A72391"/>
    <w:rsid w:val="00A723A4"/>
    <w:rsid w:val="00A72D7D"/>
    <w:rsid w:val="00A72F5A"/>
    <w:rsid w:val="00A7429D"/>
    <w:rsid w:val="00A743A3"/>
    <w:rsid w:val="00A74445"/>
    <w:rsid w:val="00A746CC"/>
    <w:rsid w:val="00A756C5"/>
    <w:rsid w:val="00A76B53"/>
    <w:rsid w:val="00A76D87"/>
    <w:rsid w:val="00A7704C"/>
    <w:rsid w:val="00A77195"/>
    <w:rsid w:val="00A77613"/>
    <w:rsid w:val="00A779B2"/>
    <w:rsid w:val="00A80041"/>
    <w:rsid w:val="00A83D9C"/>
    <w:rsid w:val="00A83E1D"/>
    <w:rsid w:val="00A84048"/>
    <w:rsid w:val="00A847AB"/>
    <w:rsid w:val="00A84920"/>
    <w:rsid w:val="00A84D11"/>
    <w:rsid w:val="00A85002"/>
    <w:rsid w:val="00A854E6"/>
    <w:rsid w:val="00A855D6"/>
    <w:rsid w:val="00A85F91"/>
    <w:rsid w:val="00A86316"/>
    <w:rsid w:val="00A8675B"/>
    <w:rsid w:val="00A90D60"/>
    <w:rsid w:val="00A911F4"/>
    <w:rsid w:val="00A91E74"/>
    <w:rsid w:val="00A92208"/>
    <w:rsid w:val="00A922EB"/>
    <w:rsid w:val="00A92B08"/>
    <w:rsid w:val="00A93235"/>
    <w:rsid w:val="00A94791"/>
    <w:rsid w:val="00A948B7"/>
    <w:rsid w:val="00A95426"/>
    <w:rsid w:val="00A95A6F"/>
    <w:rsid w:val="00A95C93"/>
    <w:rsid w:val="00A95FE9"/>
    <w:rsid w:val="00A961C1"/>
    <w:rsid w:val="00A97296"/>
    <w:rsid w:val="00A975CB"/>
    <w:rsid w:val="00A9787A"/>
    <w:rsid w:val="00A97ABC"/>
    <w:rsid w:val="00A97ECC"/>
    <w:rsid w:val="00AA36DE"/>
    <w:rsid w:val="00AA3ABC"/>
    <w:rsid w:val="00AA43A8"/>
    <w:rsid w:val="00AA4B69"/>
    <w:rsid w:val="00AA4E24"/>
    <w:rsid w:val="00AA5167"/>
    <w:rsid w:val="00AA580B"/>
    <w:rsid w:val="00AA5DAA"/>
    <w:rsid w:val="00AA7355"/>
    <w:rsid w:val="00AA759E"/>
    <w:rsid w:val="00AB1041"/>
    <w:rsid w:val="00AB11CB"/>
    <w:rsid w:val="00AB1D80"/>
    <w:rsid w:val="00AB21C3"/>
    <w:rsid w:val="00AB2474"/>
    <w:rsid w:val="00AB27F2"/>
    <w:rsid w:val="00AB2924"/>
    <w:rsid w:val="00AB30D7"/>
    <w:rsid w:val="00AB3259"/>
    <w:rsid w:val="00AB3BBD"/>
    <w:rsid w:val="00AB3FFA"/>
    <w:rsid w:val="00AB521E"/>
    <w:rsid w:val="00AB5734"/>
    <w:rsid w:val="00AB5917"/>
    <w:rsid w:val="00AB5F6C"/>
    <w:rsid w:val="00AB61A7"/>
    <w:rsid w:val="00AB6982"/>
    <w:rsid w:val="00AB6C7E"/>
    <w:rsid w:val="00AB7616"/>
    <w:rsid w:val="00AB7694"/>
    <w:rsid w:val="00AB78B2"/>
    <w:rsid w:val="00AC0A07"/>
    <w:rsid w:val="00AC0C67"/>
    <w:rsid w:val="00AC0F47"/>
    <w:rsid w:val="00AC1ACE"/>
    <w:rsid w:val="00AC1EF9"/>
    <w:rsid w:val="00AC2D6C"/>
    <w:rsid w:val="00AC35E7"/>
    <w:rsid w:val="00AC38D3"/>
    <w:rsid w:val="00AC3EBA"/>
    <w:rsid w:val="00AC3FF8"/>
    <w:rsid w:val="00AC5A7B"/>
    <w:rsid w:val="00AC611A"/>
    <w:rsid w:val="00AC7108"/>
    <w:rsid w:val="00AC7199"/>
    <w:rsid w:val="00AC7B85"/>
    <w:rsid w:val="00AD0CC9"/>
    <w:rsid w:val="00AD0D4E"/>
    <w:rsid w:val="00AD1861"/>
    <w:rsid w:val="00AD1968"/>
    <w:rsid w:val="00AD22EF"/>
    <w:rsid w:val="00AD3421"/>
    <w:rsid w:val="00AD3BC1"/>
    <w:rsid w:val="00AD407E"/>
    <w:rsid w:val="00AD4AF0"/>
    <w:rsid w:val="00AD6148"/>
    <w:rsid w:val="00AD6DA4"/>
    <w:rsid w:val="00AD6DE3"/>
    <w:rsid w:val="00AD7A82"/>
    <w:rsid w:val="00AD7C7E"/>
    <w:rsid w:val="00AE0180"/>
    <w:rsid w:val="00AE090C"/>
    <w:rsid w:val="00AE09D1"/>
    <w:rsid w:val="00AE1052"/>
    <w:rsid w:val="00AE19BA"/>
    <w:rsid w:val="00AE1EED"/>
    <w:rsid w:val="00AE25E3"/>
    <w:rsid w:val="00AE2835"/>
    <w:rsid w:val="00AE2CB3"/>
    <w:rsid w:val="00AE2F57"/>
    <w:rsid w:val="00AE2FF9"/>
    <w:rsid w:val="00AE3C5F"/>
    <w:rsid w:val="00AE3F19"/>
    <w:rsid w:val="00AE45AB"/>
    <w:rsid w:val="00AE5F5F"/>
    <w:rsid w:val="00AE600E"/>
    <w:rsid w:val="00AE6124"/>
    <w:rsid w:val="00AF1164"/>
    <w:rsid w:val="00AF1199"/>
    <w:rsid w:val="00AF1E0E"/>
    <w:rsid w:val="00AF2102"/>
    <w:rsid w:val="00AF2FD9"/>
    <w:rsid w:val="00AF3E0C"/>
    <w:rsid w:val="00AF3E57"/>
    <w:rsid w:val="00AF4500"/>
    <w:rsid w:val="00AF4F53"/>
    <w:rsid w:val="00AF5088"/>
    <w:rsid w:val="00AF53FB"/>
    <w:rsid w:val="00AF5876"/>
    <w:rsid w:val="00AF645A"/>
    <w:rsid w:val="00AF6BC9"/>
    <w:rsid w:val="00AF77AB"/>
    <w:rsid w:val="00AF77B0"/>
    <w:rsid w:val="00AF787B"/>
    <w:rsid w:val="00AF7ADB"/>
    <w:rsid w:val="00B0003C"/>
    <w:rsid w:val="00B00310"/>
    <w:rsid w:val="00B00A1C"/>
    <w:rsid w:val="00B00AAD"/>
    <w:rsid w:val="00B01868"/>
    <w:rsid w:val="00B02E2E"/>
    <w:rsid w:val="00B031CC"/>
    <w:rsid w:val="00B0411F"/>
    <w:rsid w:val="00B0420C"/>
    <w:rsid w:val="00B04EC5"/>
    <w:rsid w:val="00B05AC3"/>
    <w:rsid w:val="00B07252"/>
    <w:rsid w:val="00B073D0"/>
    <w:rsid w:val="00B07BE0"/>
    <w:rsid w:val="00B11134"/>
    <w:rsid w:val="00B11B6E"/>
    <w:rsid w:val="00B122C2"/>
    <w:rsid w:val="00B13102"/>
    <w:rsid w:val="00B133B7"/>
    <w:rsid w:val="00B1442B"/>
    <w:rsid w:val="00B14E85"/>
    <w:rsid w:val="00B1505C"/>
    <w:rsid w:val="00B1546E"/>
    <w:rsid w:val="00B16E7A"/>
    <w:rsid w:val="00B17615"/>
    <w:rsid w:val="00B20472"/>
    <w:rsid w:val="00B20515"/>
    <w:rsid w:val="00B20CC3"/>
    <w:rsid w:val="00B21DE3"/>
    <w:rsid w:val="00B22C39"/>
    <w:rsid w:val="00B232FC"/>
    <w:rsid w:val="00B23BBE"/>
    <w:rsid w:val="00B24BD8"/>
    <w:rsid w:val="00B24F4E"/>
    <w:rsid w:val="00B251CE"/>
    <w:rsid w:val="00B25B7A"/>
    <w:rsid w:val="00B27968"/>
    <w:rsid w:val="00B30371"/>
    <w:rsid w:val="00B30B09"/>
    <w:rsid w:val="00B329E9"/>
    <w:rsid w:val="00B332A3"/>
    <w:rsid w:val="00B33842"/>
    <w:rsid w:val="00B340B4"/>
    <w:rsid w:val="00B341FB"/>
    <w:rsid w:val="00B34C25"/>
    <w:rsid w:val="00B34EED"/>
    <w:rsid w:val="00B35477"/>
    <w:rsid w:val="00B35848"/>
    <w:rsid w:val="00B361EB"/>
    <w:rsid w:val="00B41B40"/>
    <w:rsid w:val="00B42005"/>
    <w:rsid w:val="00B4221D"/>
    <w:rsid w:val="00B42573"/>
    <w:rsid w:val="00B42C63"/>
    <w:rsid w:val="00B449D0"/>
    <w:rsid w:val="00B44ACE"/>
    <w:rsid w:val="00B45108"/>
    <w:rsid w:val="00B459C9"/>
    <w:rsid w:val="00B4652E"/>
    <w:rsid w:val="00B46EF4"/>
    <w:rsid w:val="00B46FB9"/>
    <w:rsid w:val="00B50402"/>
    <w:rsid w:val="00B50603"/>
    <w:rsid w:val="00B50CFC"/>
    <w:rsid w:val="00B512D7"/>
    <w:rsid w:val="00B51D14"/>
    <w:rsid w:val="00B53076"/>
    <w:rsid w:val="00B534CB"/>
    <w:rsid w:val="00B5382A"/>
    <w:rsid w:val="00B53EE2"/>
    <w:rsid w:val="00B53F6F"/>
    <w:rsid w:val="00B548AD"/>
    <w:rsid w:val="00B55E98"/>
    <w:rsid w:val="00B56801"/>
    <w:rsid w:val="00B568F2"/>
    <w:rsid w:val="00B56D43"/>
    <w:rsid w:val="00B5725E"/>
    <w:rsid w:val="00B6099E"/>
    <w:rsid w:val="00B60FF3"/>
    <w:rsid w:val="00B6110E"/>
    <w:rsid w:val="00B6129F"/>
    <w:rsid w:val="00B6140E"/>
    <w:rsid w:val="00B615DA"/>
    <w:rsid w:val="00B62AA6"/>
    <w:rsid w:val="00B63F3A"/>
    <w:rsid w:val="00B63FC3"/>
    <w:rsid w:val="00B640BB"/>
    <w:rsid w:val="00B65A66"/>
    <w:rsid w:val="00B6743E"/>
    <w:rsid w:val="00B6744E"/>
    <w:rsid w:val="00B6758A"/>
    <w:rsid w:val="00B67A35"/>
    <w:rsid w:val="00B7011C"/>
    <w:rsid w:val="00B72C0B"/>
    <w:rsid w:val="00B72D39"/>
    <w:rsid w:val="00B72EE4"/>
    <w:rsid w:val="00B734FB"/>
    <w:rsid w:val="00B75E16"/>
    <w:rsid w:val="00B76D4E"/>
    <w:rsid w:val="00B77016"/>
    <w:rsid w:val="00B77458"/>
    <w:rsid w:val="00B77502"/>
    <w:rsid w:val="00B77DBA"/>
    <w:rsid w:val="00B80229"/>
    <w:rsid w:val="00B80785"/>
    <w:rsid w:val="00B80A59"/>
    <w:rsid w:val="00B80C47"/>
    <w:rsid w:val="00B8168E"/>
    <w:rsid w:val="00B81AAD"/>
    <w:rsid w:val="00B825A5"/>
    <w:rsid w:val="00B83777"/>
    <w:rsid w:val="00B84988"/>
    <w:rsid w:val="00B8514F"/>
    <w:rsid w:val="00B857BE"/>
    <w:rsid w:val="00B8584C"/>
    <w:rsid w:val="00B862D0"/>
    <w:rsid w:val="00B86473"/>
    <w:rsid w:val="00B8669E"/>
    <w:rsid w:val="00B869D9"/>
    <w:rsid w:val="00B86E2B"/>
    <w:rsid w:val="00B873EA"/>
    <w:rsid w:val="00B8741D"/>
    <w:rsid w:val="00B877A6"/>
    <w:rsid w:val="00B87801"/>
    <w:rsid w:val="00B8799F"/>
    <w:rsid w:val="00B901AE"/>
    <w:rsid w:val="00B90834"/>
    <w:rsid w:val="00B90D50"/>
    <w:rsid w:val="00B90DC2"/>
    <w:rsid w:val="00B92845"/>
    <w:rsid w:val="00B93074"/>
    <w:rsid w:val="00B93A11"/>
    <w:rsid w:val="00B941A1"/>
    <w:rsid w:val="00B946C4"/>
    <w:rsid w:val="00B9482B"/>
    <w:rsid w:val="00B94F6E"/>
    <w:rsid w:val="00B95462"/>
    <w:rsid w:val="00B979D9"/>
    <w:rsid w:val="00BA10AF"/>
    <w:rsid w:val="00BA1994"/>
    <w:rsid w:val="00BA1D04"/>
    <w:rsid w:val="00BA2CFF"/>
    <w:rsid w:val="00BA4046"/>
    <w:rsid w:val="00BA440E"/>
    <w:rsid w:val="00BA4425"/>
    <w:rsid w:val="00BA46B9"/>
    <w:rsid w:val="00BA4EDB"/>
    <w:rsid w:val="00BA5272"/>
    <w:rsid w:val="00BA663C"/>
    <w:rsid w:val="00BA6B5A"/>
    <w:rsid w:val="00BA7007"/>
    <w:rsid w:val="00BB02D6"/>
    <w:rsid w:val="00BB0798"/>
    <w:rsid w:val="00BB1345"/>
    <w:rsid w:val="00BB18FC"/>
    <w:rsid w:val="00BB1AC7"/>
    <w:rsid w:val="00BB2115"/>
    <w:rsid w:val="00BB2B2C"/>
    <w:rsid w:val="00BB2F58"/>
    <w:rsid w:val="00BB2F5C"/>
    <w:rsid w:val="00BB327B"/>
    <w:rsid w:val="00BB3286"/>
    <w:rsid w:val="00BB45AF"/>
    <w:rsid w:val="00BB485C"/>
    <w:rsid w:val="00BB4AEE"/>
    <w:rsid w:val="00BB4EC8"/>
    <w:rsid w:val="00BB53F2"/>
    <w:rsid w:val="00BB5421"/>
    <w:rsid w:val="00BB5695"/>
    <w:rsid w:val="00BB6049"/>
    <w:rsid w:val="00BB67C8"/>
    <w:rsid w:val="00BB6C22"/>
    <w:rsid w:val="00BB6D71"/>
    <w:rsid w:val="00BB73AD"/>
    <w:rsid w:val="00BB74C5"/>
    <w:rsid w:val="00BC0314"/>
    <w:rsid w:val="00BC031A"/>
    <w:rsid w:val="00BC1136"/>
    <w:rsid w:val="00BC1B38"/>
    <w:rsid w:val="00BC2615"/>
    <w:rsid w:val="00BC2736"/>
    <w:rsid w:val="00BC3956"/>
    <w:rsid w:val="00BC3B2E"/>
    <w:rsid w:val="00BC3CFD"/>
    <w:rsid w:val="00BC3FFB"/>
    <w:rsid w:val="00BC4017"/>
    <w:rsid w:val="00BC41D6"/>
    <w:rsid w:val="00BC4533"/>
    <w:rsid w:val="00BC47B8"/>
    <w:rsid w:val="00BC5292"/>
    <w:rsid w:val="00BC6013"/>
    <w:rsid w:val="00BC62A8"/>
    <w:rsid w:val="00BD1F9B"/>
    <w:rsid w:val="00BD2AD9"/>
    <w:rsid w:val="00BD36E3"/>
    <w:rsid w:val="00BD3CBA"/>
    <w:rsid w:val="00BD4392"/>
    <w:rsid w:val="00BD5F57"/>
    <w:rsid w:val="00BD613E"/>
    <w:rsid w:val="00BD7022"/>
    <w:rsid w:val="00BD73E3"/>
    <w:rsid w:val="00BD77B1"/>
    <w:rsid w:val="00BE0669"/>
    <w:rsid w:val="00BE1D73"/>
    <w:rsid w:val="00BE1F5A"/>
    <w:rsid w:val="00BE1FDA"/>
    <w:rsid w:val="00BE2B32"/>
    <w:rsid w:val="00BE3B7B"/>
    <w:rsid w:val="00BE3E35"/>
    <w:rsid w:val="00BE445B"/>
    <w:rsid w:val="00BE4967"/>
    <w:rsid w:val="00BE4A8B"/>
    <w:rsid w:val="00BE4CB9"/>
    <w:rsid w:val="00BE52F3"/>
    <w:rsid w:val="00BE535B"/>
    <w:rsid w:val="00BE54A7"/>
    <w:rsid w:val="00BE65ED"/>
    <w:rsid w:val="00BE693F"/>
    <w:rsid w:val="00BE6D7C"/>
    <w:rsid w:val="00BF079F"/>
    <w:rsid w:val="00BF1595"/>
    <w:rsid w:val="00BF2503"/>
    <w:rsid w:val="00BF25D7"/>
    <w:rsid w:val="00BF282D"/>
    <w:rsid w:val="00BF2978"/>
    <w:rsid w:val="00BF3967"/>
    <w:rsid w:val="00BF500A"/>
    <w:rsid w:val="00BF59EB"/>
    <w:rsid w:val="00BF5D30"/>
    <w:rsid w:val="00BF60DC"/>
    <w:rsid w:val="00BF7F4D"/>
    <w:rsid w:val="00C003AA"/>
    <w:rsid w:val="00C0105D"/>
    <w:rsid w:val="00C01155"/>
    <w:rsid w:val="00C01E4F"/>
    <w:rsid w:val="00C01E60"/>
    <w:rsid w:val="00C02D72"/>
    <w:rsid w:val="00C02F4E"/>
    <w:rsid w:val="00C03797"/>
    <w:rsid w:val="00C03D74"/>
    <w:rsid w:val="00C03F80"/>
    <w:rsid w:val="00C04AEA"/>
    <w:rsid w:val="00C05808"/>
    <w:rsid w:val="00C06602"/>
    <w:rsid w:val="00C06DA4"/>
    <w:rsid w:val="00C07CD9"/>
    <w:rsid w:val="00C10AEC"/>
    <w:rsid w:val="00C10E28"/>
    <w:rsid w:val="00C11241"/>
    <w:rsid w:val="00C1161A"/>
    <w:rsid w:val="00C116AA"/>
    <w:rsid w:val="00C116F9"/>
    <w:rsid w:val="00C11A09"/>
    <w:rsid w:val="00C130A2"/>
    <w:rsid w:val="00C1475D"/>
    <w:rsid w:val="00C14A6A"/>
    <w:rsid w:val="00C14DB1"/>
    <w:rsid w:val="00C150E9"/>
    <w:rsid w:val="00C16E25"/>
    <w:rsid w:val="00C16FFB"/>
    <w:rsid w:val="00C17858"/>
    <w:rsid w:val="00C17CFA"/>
    <w:rsid w:val="00C17F56"/>
    <w:rsid w:val="00C2054C"/>
    <w:rsid w:val="00C206FF"/>
    <w:rsid w:val="00C20DA6"/>
    <w:rsid w:val="00C2201B"/>
    <w:rsid w:val="00C23A0C"/>
    <w:rsid w:val="00C23DB2"/>
    <w:rsid w:val="00C23E5B"/>
    <w:rsid w:val="00C24AF3"/>
    <w:rsid w:val="00C25390"/>
    <w:rsid w:val="00C26745"/>
    <w:rsid w:val="00C26BC3"/>
    <w:rsid w:val="00C30609"/>
    <w:rsid w:val="00C30DE1"/>
    <w:rsid w:val="00C30FA4"/>
    <w:rsid w:val="00C31249"/>
    <w:rsid w:val="00C31FD5"/>
    <w:rsid w:val="00C32A8E"/>
    <w:rsid w:val="00C34161"/>
    <w:rsid w:val="00C34326"/>
    <w:rsid w:val="00C3480C"/>
    <w:rsid w:val="00C352BB"/>
    <w:rsid w:val="00C36813"/>
    <w:rsid w:val="00C36A32"/>
    <w:rsid w:val="00C37858"/>
    <w:rsid w:val="00C37F49"/>
    <w:rsid w:val="00C40340"/>
    <w:rsid w:val="00C40671"/>
    <w:rsid w:val="00C40968"/>
    <w:rsid w:val="00C40A50"/>
    <w:rsid w:val="00C40E6F"/>
    <w:rsid w:val="00C4118D"/>
    <w:rsid w:val="00C41344"/>
    <w:rsid w:val="00C41FA1"/>
    <w:rsid w:val="00C432D0"/>
    <w:rsid w:val="00C4352F"/>
    <w:rsid w:val="00C4361E"/>
    <w:rsid w:val="00C45505"/>
    <w:rsid w:val="00C46186"/>
    <w:rsid w:val="00C461B6"/>
    <w:rsid w:val="00C4740D"/>
    <w:rsid w:val="00C47B98"/>
    <w:rsid w:val="00C47DF2"/>
    <w:rsid w:val="00C5095F"/>
    <w:rsid w:val="00C509DF"/>
    <w:rsid w:val="00C50DD7"/>
    <w:rsid w:val="00C50E4A"/>
    <w:rsid w:val="00C524A5"/>
    <w:rsid w:val="00C53EC2"/>
    <w:rsid w:val="00C55D79"/>
    <w:rsid w:val="00C56059"/>
    <w:rsid w:val="00C5665E"/>
    <w:rsid w:val="00C56EC1"/>
    <w:rsid w:val="00C60C0F"/>
    <w:rsid w:val="00C6127C"/>
    <w:rsid w:val="00C61BD0"/>
    <w:rsid w:val="00C61F86"/>
    <w:rsid w:val="00C62802"/>
    <w:rsid w:val="00C62C7F"/>
    <w:rsid w:val="00C63E48"/>
    <w:rsid w:val="00C64047"/>
    <w:rsid w:val="00C6488A"/>
    <w:rsid w:val="00C64EBC"/>
    <w:rsid w:val="00C65265"/>
    <w:rsid w:val="00C65BF8"/>
    <w:rsid w:val="00C661A6"/>
    <w:rsid w:val="00C66355"/>
    <w:rsid w:val="00C663E5"/>
    <w:rsid w:val="00C67C34"/>
    <w:rsid w:val="00C702D8"/>
    <w:rsid w:val="00C70735"/>
    <w:rsid w:val="00C70785"/>
    <w:rsid w:val="00C71294"/>
    <w:rsid w:val="00C7145D"/>
    <w:rsid w:val="00C71D72"/>
    <w:rsid w:val="00C725BD"/>
    <w:rsid w:val="00C72E7B"/>
    <w:rsid w:val="00C73431"/>
    <w:rsid w:val="00C73694"/>
    <w:rsid w:val="00C752D3"/>
    <w:rsid w:val="00C75768"/>
    <w:rsid w:val="00C75A37"/>
    <w:rsid w:val="00C75C83"/>
    <w:rsid w:val="00C763E6"/>
    <w:rsid w:val="00C77740"/>
    <w:rsid w:val="00C779CE"/>
    <w:rsid w:val="00C80B84"/>
    <w:rsid w:val="00C81BD7"/>
    <w:rsid w:val="00C820A4"/>
    <w:rsid w:val="00C83E94"/>
    <w:rsid w:val="00C842F4"/>
    <w:rsid w:val="00C84365"/>
    <w:rsid w:val="00C849F7"/>
    <w:rsid w:val="00C863DE"/>
    <w:rsid w:val="00C86A01"/>
    <w:rsid w:val="00C86FD0"/>
    <w:rsid w:val="00C90824"/>
    <w:rsid w:val="00C91FCB"/>
    <w:rsid w:val="00C92103"/>
    <w:rsid w:val="00C927CC"/>
    <w:rsid w:val="00C92A7E"/>
    <w:rsid w:val="00C93700"/>
    <w:rsid w:val="00C93A7B"/>
    <w:rsid w:val="00C93D0E"/>
    <w:rsid w:val="00C93E51"/>
    <w:rsid w:val="00C940D2"/>
    <w:rsid w:val="00C94201"/>
    <w:rsid w:val="00C95ED6"/>
    <w:rsid w:val="00C96B43"/>
    <w:rsid w:val="00C970CA"/>
    <w:rsid w:val="00C97465"/>
    <w:rsid w:val="00CA0643"/>
    <w:rsid w:val="00CA0927"/>
    <w:rsid w:val="00CA098E"/>
    <w:rsid w:val="00CA0DDF"/>
    <w:rsid w:val="00CA20E7"/>
    <w:rsid w:val="00CA24C5"/>
    <w:rsid w:val="00CA40B8"/>
    <w:rsid w:val="00CA4973"/>
    <w:rsid w:val="00CA4B1D"/>
    <w:rsid w:val="00CA5057"/>
    <w:rsid w:val="00CA59F9"/>
    <w:rsid w:val="00CA60D9"/>
    <w:rsid w:val="00CA6ACF"/>
    <w:rsid w:val="00CA7C2E"/>
    <w:rsid w:val="00CB05CB"/>
    <w:rsid w:val="00CB144D"/>
    <w:rsid w:val="00CB1703"/>
    <w:rsid w:val="00CB1866"/>
    <w:rsid w:val="00CB1DA8"/>
    <w:rsid w:val="00CB22D2"/>
    <w:rsid w:val="00CB2529"/>
    <w:rsid w:val="00CB282D"/>
    <w:rsid w:val="00CB44FD"/>
    <w:rsid w:val="00CB4546"/>
    <w:rsid w:val="00CB48BB"/>
    <w:rsid w:val="00CB4D4E"/>
    <w:rsid w:val="00CB52A2"/>
    <w:rsid w:val="00CB5C01"/>
    <w:rsid w:val="00CB5F63"/>
    <w:rsid w:val="00CB6106"/>
    <w:rsid w:val="00CB7885"/>
    <w:rsid w:val="00CC06A2"/>
    <w:rsid w:val="00CC0720"/>
    <w:rsid w:val="00CC0A05"/>
    <w:rsid w:val="00CC0AC3"/>
    <w:rsid w:val="00CC0EED"/>
    <w:rsid w:val="00CC12FC"/>
    <w:rsid w:val="00CC2B03"/>
    <w:rsid w:val="00CC2E8A"/>
    <w:rsid w:val="00CC34D4"/>
    <w:rsid w:val="00CC3D02"/>
    <w:rsid w:val="00CC3D61"/>
    <w:rsid w:val="00CC3DDD"/>
    <w:rsid w:val="00CC3E3B"/>
    <w:rsid w:val="00CC4462"/>
    <w:rsid w:val="00CC4985"/>
    <w:rsid w:val="00CC4CB1"/>
    <w:rsid w:val="00CC5086"/>
    <w:rsid w:val="00CC571B"/>
    <w:rsid w:val="00CC5954"/>
    <w:rsid w:val="00CC59D4"/>
    <w:rsid w:val="00CC6138"/>
    <w:rsid w:val="00CC6643"/>
    <w:rsid w:val="00CC6C23"/>
    <w:rsid w:val="00CC6F48"/>
    <w:rsid w:val="00CC6F79"/>
    <w:rsid w:val="00CD0CBB"/>
    <w:rsid w:val="00CD128F"/>
    <w:rsid w:val="00CD1663"/>
    <w:rsid w:val="00CD21C3"/>
    <w:rsid w:val="00CD24B3"/>
    <w:rsid w:val="00CD32C4"/>
    <w:rsid w:val="00CD36A8"/>
    <w:rsid w:val="00CD41DE"/>
    <w:rsid w:val="00CD4925"/>
    <w:rsid w:val="00CD4D3C"/>
    <w:rsid w:val="00CD5E19"/>
    <w:rsid w:val="00CD66E7"/>
    <w:rsid w:val="00CE02F4"/>
    <w:rsid w:val="00CE0451"/>
    <w:rsid w:val="00CE0D19"/>
    <w:rsid w:val="00CE1982"/>
    <w:rsid w:val="00CE247A"/>
    <w:rsid w:val="00CE271C"/>
    <w:rsid w:val="00CE2B1C"/>
    <w:rsid w:val="00CE35A8"/>
    <w:rsid w:val="00CE40C0"/>
    <w:rsid w:val="00CE4329"/>
    <w:rsid w:val="00CE60BF"/>
    <w:rsid w:val="00CE6EAE"/>
    <w:rsid w:val="00CE7088"/>
    <w:rsid w:val="00CE7693"/>
    <w:rsid w:val="00CF05D5"/>
    <w:rsid w:val="00CF0891"/>
    <w:rsid w:val="00CF259F"/>
    <w:rsid w:val="00CF2A8F"/>
    <w:rsid w:val="00CF30D2"/>
    <w:rsid w:val="00CF353E"/>
    <w:rsid w:val="00CF4239"/>
    <w:rsid w:val="00CF4444"/>
    <w:rsid w:val="00CF4C56"/>
    <w:rsid w:val="00CF6924"/>
    <w:rsid w:val="00CF6D7B"/>
    <w:rsid w:val="00CF6E0B"/>
    <w:rsid w:val="00CF7136"/>
    <w:rsid w:val="00D00B51"/>
    <w:rsid w:val="00D015D7"/>
    <w:rsid w:val="00D01CBA"/>
    <w:rsid w:val="00D01D91"/>
    <w:rsid w:val="00D036EE"/>
    <w:rsid w:val="00D03F41"/>
    <w:rsid w:val="00D0504A"/>
    <w:rsid w:val="00D05602"/>
    <w:rsid w:val="00D06004"/>
    <w:rsid w:val="00D063B8"/>
    <w:rsid w:val="00D064ED"/>
    <w:rsid w:val="00D066D4"/>
    <w:rsid w:val="00D072FB"/>
    <w:rsid w:val="00D07E6D"/>
    <w:rsid w:val="00D1057C"/>
    <w:rsid w:val="00D10900"/>
    <w:rsid w:val="00D11A68"/>
    <w:rsid w:val="00D11C0E"/>
    <w:rsid w:val="00D12225"/>
    <w:rsid w:val="00D12733"/>
    <w:rsid w:val="00D13851"/>
    <w:rsid w:val="00D13FB7"/>
    <w:rsid w:val="00D14482"/>
    <w:rsid w:val="00D14C7B"/>
    <w:rsid w:val="00D15366"/>
    <w:rsid w:val="00D172B9"/>
    <w:rsid w:val="00D216DD"/>
    <w:rsid w:val="00D22602"/>
    <w:rsid w:val="00D22696"/>
    <w:rsid w:val="00D23674"/>
    <w:rsid w:val="00D23C95"/>
    <w:rsid w:val="00D245AE"/>
    <w:rsid w:val="00D25327"/>
    <w:rsid w:val="00D25845"/>
    <w:rsid w:val="00D25B07"/>
    <w:rsid w:val="00D26161"/>
    <w:rsid w:val="00D26A5D"/>
    <w:rsid w:val="00D26B82"/>
    <w:rsid w:val="00D27CB5"/>
    <w:rsid w:val="00D306AF"/>
    <w:rsid w:val="00D307CB"/>
    <w:rsid w:val="00D311E2"/>
    <w:rsid w:val="00D32C1C"/>
    <w:rsid w:val="00D32F3E"/>
    <w:rsid w:val="00D33105"/>
    <w:rsid w:val="00D334B5"/>
    <w:rsid w:val="00D36152"/>
    <w:rsid w:val="00D36292"/>
    <w:rsid w:val="00D37435"/>
    <w:rsid w:val="00D374CA"/>
    <w:rsid w:val="00D40486"/>
    <w:rsid w:val="00D41555"/>
    <w:rsid w:val="00D4188B"/>
    <w:rsid w:val="00D41C9B"/>
    <w:rsid w:val="00D42233"/>
    <w:rsid w:val="00D42C48"/>
    <w:rsid w:val="00D431C0"/>
    <w:rsid w:val="00D4355D"/>
    <w:rsid w:val="00D435E1"/>
    <w:rsid w:val="00D43638"/>
    <w:rsid w:val="00D43CC7"/>
    <w:rsid w:val="00D43F99"/>
    <w:rsid w:val="00D4446A"/>
    <w:rsid w:val="00D44680"/>
    <w:rsid w:val="00D44A3D"/>
    <w:rsid w:val="00D44D57"/>
    <w:rsid w:val="00D45338"/>
    <w:rsid w:val="00D453D2"/>
    <w:rsid w:val="00D45A1A"/>
    <w:rsid w:val="00D46026"/>
    <w:rsid w:val="00D468D2"/>
    <w:rsid w:val="00D46CC5"/>
    <w:rsid w:val="00D46FD2"/>
    <w:rsid w:val="00D47F9C"/>
    <w:rsid w:val="00D50107"/>
    <w:rsid w:val="00D5020D"/>
    <w:rsid w:val="00D5029D"/>
    <w:rsid w:val="00D5056C"/>
    <w:rsid w:val="00D50822"/>
    <w:rsid w:val="00D50AAE"/>
    <w:rsid w:val="00D50CC7"/>
    <w:rsid w:val="00D514A5"/>
    <w:rsid w:val="00D516CD"/>
    <w:rsid w:val="00D51B7B"/>
    <w:rsid w:val="00D52B63"/>
    <w:rsid w:val="00D53B02"/>
    <w:rsid w:val="00D53D04"/>
    <w:rsid w:val="00D54079"/>
    <w:rsid w:val="00D5468E"/>
    <w:rsid w:val="00D55AB4"/>
    <w:rsid w:val="00D55B84"/>
    <w:rsid w:val="00D564B8"/>
    <w:rsid w:val="00D578A8"/>
    <w:rsid w:val="00D600FE"/>
    <w:rsid w:val="00D62159"/>
    <w:rsid w:val="00D63856"/>
    <w:rsid w:val="00D63960"/>
    <w:rsid w:val="00D6420B"/>
    <w:rsid w:val="00D6439B"/>
    <w:rsid w:val="00D6584C"/>
    <w:rsid w:val="00D65BB3"/>
    <w:rsid w:val="00D65CDF"/>
    <w:rsid w:val="00D65E26"/>
    <w:rsid w:val="00D65F4D"/>
    <w:rsid w:val="00D66DC8"/>
    <w:rsid w:val="00D672C2"/>
    <w:rsid w:val="00D70526"/>
    <w:rsid w:val="00D7063C"/>
    <w:rsid w:val="00D707E1"/>
    <w:rsid w:val="00D711AD"/>
    <w:rsid w:val="00D71794"/>
    <w:rsid w:val="00D71826"/>
    <w:rsid w:val="00D718EC"/>
    <w:rsid w:val="00D72264"/>
    <w:rsid w:val="00D72AC1"/>
    <w:rsid w:val="00D72FFE"/>
    <w:rsid w:val="00D73687"/>
    <w:rsid w:val="00D7493C"/>
    <w:rsid w:val="00D74B3D"/>
    <w:rsid w:val="00D74BD9"/>
    <w:rsid w:val="00D74C57"/>
    <w:rsid w:val="00D74C9A"/>
    <w:rsid w:val="00D74D18"/>
    <w:rsid w:val="00D756DC"/>
    <w:rsid w:val="00D75C1B"/>
    <w:rsid w:val="00D76372"/>
    <w:rsid w:val="00D767D2"/>
    <w:rsid w:val="00D77F9C"/>
    <w:rsid w:val="00D804B2"/>
    <w:rsid w:val="00D804CC"/>
    <w:rsid w:val="00D80C87"/>
    <w:rsid w:val="00D81A2A"/>
    <w:rsid w:val="00D81F2F"/>
    <w:rsid w:val="00D822F0"/>
    <w:rsid w:val="00D8284A"/>
    <w:rsid w:val="00D82C84"/>
    <w:rsid w:val="00D85851"/>
    <w:rsid w:val="00D85A63"/>
    <w:rsid w:val="00D869EF"/>
    <w:rsid w:val="00D86A9F"/>
    <w:rsid w:val="00D875A3"/>
    <w:rsid w:val="00D87E14"/>
    <w:rsid w:val="00D87FF4"/>
    <w:rsid w:val="00D91DAF"/>
    <w:rsid w:val="00D921FD"/>
    <w:rsid w:val="00D92DF2"/>
    <w:rsid w:val="00D92FC3"/>
    <w:rsid w:val="00D93992"/>
    <w:rsid w:val="00D93B34"/>
    <w:rsid w:val="00D93C32"/>
    <w:rsid w:val="00D94C3C"/>
    <w:rsid w:val="00D94E97"/>
    <w:rsid w:val="00D956AE"/>
    <w:rsid w:val="00D95704"/>
    <w:rsid w:val="00D960C4"/>
    <w:rsid w:val="00D970E6"/>
    <w:rsid w:val="00D9750F"/>
    <w:rsid w:val="00D97633"/>
    <w:rsid w:val="00DA0066"/>
    <w:rsid w:val="00DA043C"/>
    <w:rsid w:val="00DA0467"/>
    <w:rsid w:val="00DA18EC"/>
    <w:rsid w:val="00DA18EE"/>
    <w:rsid w:val="00DA20BD"/>
    <w:rsid w:val="00DA26CD"/>
    <w:rsid w:val="00DA318F"/>
    <w:rsid w:val="00DA3882"/>
    <w:rsid w:val="00DA3B74"/>
    <w:rsid w:val="00DA5497"/>
    <w:rsid w:val="00DA5ED0"/>
    <w:rsid w:val="00DA6222"/>
    <w:rsid w:val="00DA68F0"/>
    <w:rsid w:val="00DB1548"/>
    <w:rsid w:val="00DB199D"/>
    <w:rsid w:val="00DB2338"/>
    <w:rsid w:val="00DB4836"/>
    <w:rsid w:val="00DB5599"/>
    <w:rsid w:val="00DB6569"/>
    <w:rsid w:val="00DB70BE"/>
    <w:rsid w:val="00DB7DC7"/>
    <w:rsid w:val="00DC2DAB"/>
    <w:rsid w:val="00DC2E14"/>
    <w:rsid w:val="00DC3ED3"/>
    <w:rsid w:val="00DC4095"/>
    <w:rsid w:val="00DC4176"/>
    <w:rsid w:val="00DC52DA"/>
    <w:rsid w:val="00DC54DD"/>
    <w:rsid w:val="00DC55C2"/>
    <w:rsid w:val="00DC5BAB"/>
    <w:rsid w:val="00DC5D8F"/>
    <w:rsid w:val="00DC63E2"/>
    <w:rsid w:val="00DC6DC6"/>
    <w:rsid w:val="00DC7480"/>
    <w:rsid w:val="00DC7811"/>
    <w:rsid w:val="00DD0B21"/>
    <w:rsid w:val="00DD0DE3"/>
    <w:rsid w:val="00DD1582"/>
    <w:rsid w:val="00DD254F"/>
    <w:rsid w:val="00DD2693"/>
    <w:rsid w:val="00DD308A"/>
    <w:rsid w:val="00DD3B2A"/>
    <w:rsid w:val="00DD3E26"/>
    <w:rsid w:val="00DD3E40"/>
    <w:rsid w:val="00DD4223"/>
    <w:rsid w:val="00DD4BA7"/>
    <w:rsid w:val="00DD53B0"/>
    <w:rsid w:val="00DD5BF3"/>
    <w:rsid w:val="00DD6645"/>
    <w:rsid w:val="00DD6764"/>
    <w:rsid w:val="00DD789E"/>
    <w:rsid w:val="00DE1689"/>
    <w:rsid w:val="00DE2140"/>
    <w:rsid w:val="00DE48AB"/>
    <w:rsid w:val="00DE48F3"/>
    <w:rsid w:val="00DE4C0D"/>
    <w:rsid w:val="00DE4FDB"/>
    <w:rsid w:val="00DE560B"/>
    <w:rsid w:val="00DE560E"/>
    <w:rsid w:val="00DE63AE"/>
    <w:rsid w:val="00DE7BA4"/>
    <w:rsid w:val="00DE7F45"/>
    <w:rsid w:val="00DF104B"/>
    <w:rsid w:val="00DF1177"/>
    <w:rsid w:val="00DF1523"/>
    <w:rsid w:val="00DF17C3"/>
    <w:rsid w:val="00DF1CE9"/>
    <w:rsid w:val="00DF2439"/>
    <w:rsid w:val="00DF2C6D"/>
    <w:rsid w:val="00DF3564"/>
    <w:rsid w:val="00DF402C"/>
    <w:rsid w:val="00DF4675"/>
    <w:rsid w:val="00DF4C29"/>
    <w:rsid w:val="00DF5662"/>
    <w:rsid w:val="00DF58BC"/>
    <w:rsid w:val="00DF5A48"/>
    <w:rsid w:val="00DF5E51"/>
    <w:rsid w:val="00DF6D45"/>
    <w:rsid w:val="00E0055B"/>
    <w:rsid w:val="00E00B39"/>
    <w:rsid w:val="00E00DB0"/>
    <w:rsid w:val="00E01796"/>
    <w:rsid w:val="00E017D3"/>
    <w:rsid w:val="00E01BAB"/>
    <w:rsid w:val="00E02C7F"/>
    <w:rsid w:val="00E037CD"/>
    <w:rsid w:val="00E03D6B"/>
    <w:rsid w:val="00E05302"/>
    <w:rsid w:val="00E05595"/>
    <w:rsid w:val="00E064B8"/>
    <w:rsid w:val="00E0686F"/>
    <w:rsid w:val="00E06D47"/>
    <w:rsid w:val="00E06ED9"/>
    <w:rsid w:val="00E078A6"/>
    <w:rsid w:val="00E07B3D"/>
    <w:rsid w:val="00E1060B"/>
    <w:rsid w:val="00E11242"/>
    <w:rsid w:val="00E113DE"/>
    <w:rsid w:val="00E116BE"/>
    <w:rsid w:val="00E11966"/>
    <w:rsid w:val="00E12720"/>
    <w:rsid w:val="00E12A28"/>
    <w:rsid w:val="00E13409"/>
    <w:rsid w:val="00E13456"/>
    <w:rsid w:val="00E13E58"/>
    <w:rsid w:val="00E14144"/>
    <w:rsid w:val="00E15EF2"/>
    <w:rsid w:val="00E1717E"/>
    <w:rsid w:val="00E17E28"/>
    <w:rsid w:val="00E2165F"/>
    <w:rsid w:val="00E21946"/>
    <w:rsid w:val="00E2209B"/>
    <w:rsid w:val="00E240AB"/>
    <w:rsid w:val="00E242CB"/>
    <w:rsid w:val="00E25268"/>
    <w:rsid w:val="00E255B6"/>
    <w:rsid w:val="00E25B8A"/>
    <w:rsid w:val="00E27012"/>
    <w:rsid w:val="00E27B3C"/>
    <w:rsid w:val="00E30C23"/>
    <w:rsid w:val="00E30C63"/>
    <w:rsid w:val="00E321A6"/>
    <w:rsid w:val="00E3256E"/>
    <w:rsid w:val="00E33101"/>
    <w:rsid w:val="00E3328B"/>
    <w:rsid w:val="00E332D8"/>
    <w:rsid w:val="00E33FE8"/>
    <w:rsid w:val="00E34E1E"/>
    <w:rsid w:val="00E35507"/>
    <w:rsid w:val="00E3571A"/>
    <w:rsid w:val="00E35AD5"/>
    <w:rsid w:val="00E3661E"/>
    <w:rsid w:val="00E36C1A"/>
    <w:rsid w:val="00E3762C"/>
    <w:rsid w:val="00E376D0"/>
    <w:rsid w:val="00E37773"/>
    <w:rsid w:val="00E40567"/>
    <w:rsid w:val="00E40BAF"/>
    <w:rsid w:val="00E41650"/>
    <w:rsid w:val="00E41902"/>
    <w:rsid w:val="00E41D0F"/>
    <w:rsid w:val="00E4217B"/>
    <w:rsid w:val="00E429AD"/>
    <w:rsid w:val="00E42DFD"/>
    <w:rsid w:val="00E42E7F"/>
    <w:rsid w:val="00E433A5"/>
    <w:rsid w:val="00E44593"/>
    <w:rsid w:val="00E44790"/>
    <w:rsid w:val="00E44C43"/>
    <w:rsid w:val="00E45094"/>
    <w:rsid w:val="00E4598F"/>
    <w:rsid w:val="00E459C0"/>
    <w:rsid w:val="00E45C93"/>
    <w:rsid w:val="00E460A5"/>
    <w:rsid w:val="00E46182"/>
    <w:rsid w:val="00E4732B"/>
    <w:rsid w:val="00E501C0"/>
    <w:rsid w:val="00E501CB"/>
    <w:rsid w:val="00E503CE"/>
    <w:rsid w:val="00E504D1"/>
    <w:rsid w:val="00E50820"/>
    <w:rsid w:val="00E50B77"/>
    <w:rsid w:val="00E50EF3"/>
    <w:rsid w:val="00E50FB9"/>
    <w:rsid w:val="00E5112B"/>
    <w:rsid w:val="00E52B5F"/>
    <w:rsid w:val="00E540CF"/>
    <w:rsid w:val="00E54B12"/>
    <w:rsid w:val="00E54D92"/>
    <w:rsid w:val="00E55380"/>
    <w:rsid w:val="00E55B72"/>
    <w:rsid w:val="00E5675D"/>
    <w:rsid w:val="00E56EA4"/>
    <w:rsid w:val="00E5734C"/>
    <w:rsid w:val="00E57BDD"/>
    <w:rsid w:val="00E60E45"/>
    <w:rsid w:val="00E6115B"/>
    <w:rsid w:val="00E6161B"/>
    <w:rsid w:val="00E62071"/>
    <w:rsid w:val="00E62E39"/>
    <w:rsid w:val="00E62EE6"/>
    <w:rsid w:val="00E62F28"/>
    <w:rsid w:val="00E634CF"/>
    <w:rsid w:val="00E643EB"/>
    <w:rsid w:val="00E64970"/>
    <w:rsid w:val="00E64C0A"/>
    <w:rsid w:val="00E6504F"/>
    <w:rsid w:val="00E65AE2"/>
    <w:rsid w:val="00E66E51"/>
    <w:rsid w:val="00E6722E"/>
    <w:rsid w:val="00E67BAC"/>
    <w:rsid w:val="00E7010D"/>
    <w:rsid w:val="00E703D6"/>
    <w:rsid w:val="00E7113C"/>
    <w:rsid w:val="00E7120C"/>
    <w:rsid w:val="00E726D8"/>
    <w:rsid w:val="00E72B54"/>
    <w:rsid w:val="00E731B2"/>
    <w:rsid w:val="00E73350"/>
    <w:rsid w:val="00E739E4"/>
    <w:rsid w:val="00E745E8"/>
    <w:rsid w:val="00E75014"/>
    <w:rsid w:val="00E761BD"/>
    <w:rsid w:val="00E775E1"/>
    <w:rsid w:val="00E80044"/>
    <w:rsid w:val="00E805FB"/>
    <w:rsid w:val="00E80BDE"/>
    <w:rsid w:val="00E818FC"/>
    <w:rsid w:val="00E82500"/>
    <w:rsid w:val="00E826F2"/>
    <w:rsid w:val="00E83A9B"/>
    <w:rsid w:val="00E84395"/>
    <w:rsid w:val="00E84801"/>
    <w:rsid w:val="00E849E0"/>
    <w:rsid w:val="00E84E97"/>
    <w:rsid w:val="00E85061"/>
    <w:rsid w:val="00E852DF"/>
    <w:rsid w:val="00E85478"/>
    <w:rsid w:val="00E85A7B"/>
    <w:rsid w:val="00E85C4D"/>
    <w:rsid w:val="00E86A8B"/>
    <w:rsid w:val="00E879C9"/>
    <w:rsid w:val="00E90F96"/>
    <w:rsid w:val="00E91938"/>
    <w:rsid w:val="00E929D6"/>
    <w:rsid w:val="00E940DE"/>
    <w:rsid w:val="00E9461D"/>
    <w:rsid w:val="00E9582F"/>
    <w:rsid w:val="00E96FD6"/>
    <w:rsid w:val="00E97170"/>
    <w:rsid w:val="00E973D2"/>
    <w:rsid w:val="00E974A5"/>
    <w:rsid w:val="00E9777B"/>
    <w:rsid w:val="00EA0DB6"/>
    <w:rsid w:val="00EA15F7"/>
    <w:rsid w:val="00EA1AA0"/>
    <w:rsid w:val="00EA2E8C"/>
    <w:rsid w:val="00EA2FBB"/>
    <w:rsid w:val="00EA316B"/>
    <w:rsid w:val="00EA3F8C"/>
    <w:rsid w:val="00EA4C8E"/>
    <w:rsid w:val="00EA53FD"/>
    <w:rsid w:val="00EA6245"/>
    <w:rsid w:val="00EA66B0"/>
    <w:rsid w:val="00EA7047"/>
    <w:rsid w:val="00EA7127"/>
    <w:rsid w:val="00EB0AB1"/>
    <w:rsid w:val="00EB0BEB"/>
    <w:rsid w:val="00EB203A"/>
    <w:rsid w:val="00EB2822"/>
    <w:rsid w:val="00EB28A1"/>
    <w:rsid w:val="00EB2923"/>
    <w:rsid w:val="00EB2E25"/>
    <w:rsid w:val="00EB35F1"/>
    <w:rsid w:val="00EB36FE"/>
    <w:rsid w:val="00EB3E17"/>
    <w:rsid w:val="00EB4733"/>
    <w:rsid w:val="00EB4E34"/>
    <w:rsid w:val="00EB622E"/>
    <w:rsid w:val="00EB6CCA"/>
    <w:rsid w:val="00EB7362"/>
    <w:rsid w:val="00EB764C"/>
    <w:rsid w:val="00EB768B"/>
    <w:rsid w:val="00EB7826"/>
    <w:rsid w:val="00EB7E42"/>
    <w:rsid w:val="00EC0BFB"/>
    <w:rsid w:val="00EC0CF3"/>
    <w:rsid w:val="00EC19F7"/>
    <w:rsid w:val="00EC2DC3"/>
    <w:rsid w:val="00EC3109"/>
    <w:rsid w:val="00EC3366"/>
    <w:rsid w:val="00EC35AB"/>
    <w:rsid w:val="00EC5916"/>
    <w:rsid w:val="00EC5A80"/>
    <w:rsid w:val="00EC656D"/>
    <w:rsid w:val="00EC6778"/>
    <w:rsid w:val="00EC6A13"/>
    <w:rsid w:val="00EC77C4"/>
    <w:rsid w:val="00ED05A1"/>
    <w:rsid w:val="00ED1396"/>
    <w:rsid w:val="00ED1614"/>
    <w:rsid w:val="00ED1800"/>
    <w:rsid w:val="00ED1B72"/>
    <w:rsid w:val="00ED1E94"/>
    <w:rsid w:val="00ED1F2E"/>
    <w:rsid w:val="00ED3065"/>
    <w:rsid w:val="00ED37E5"/>
    <w:rsid w:val="00ED422F"/>
    <w:rsid w:val="00ED4683"/>
    <w:rsid w:val="00ED6A12"/>
    <w:rsid w:val="00ED6B01"/>
    <w:rsid w:val="00ED6B68"/>
    <w:rsid w:val="00ED706A"/>
    <w:rsid w:val="00EE08DD"/>
    <w:rsid w:val="00EE0CB0"/>
    <w:rsid w:val="00EE0E05"/>
    <w:rsid w:val="00EE154F"/>
    <w:rsid w:val="00EE16AE"/>
    <w:rsid w:val="00EE23E3"/>
    <w:rsid w:val="00EE3D3A"/>
    <w:rsid w:val="00EE4164"/>
    <w:rsid w:val="00EE5055"/>
    <w:rsid w:val="00EE53E4"/>
    <w:rsid w:val="00EE5AF8"/>
    <w:rsid w:val="00EE61C7"/>
    <w:rsid w:val="00EE66E0"/>
    <w:rsid w:val="00EE7371"/>
    <w:rsid w:val="00EE7620"/>
    <w:rsid w:val="00EE77FC"/>
    <w:rsid w:val="00EE7901"/>
    <w:rsid w:val="00EF1179"/>
    <w:rsid w:val="00EF2158"/>
    <w:rsid w:val="00EF21AE"/>
    <w:rsid w:val="00EF257A"/>
    <w:rsid w:val="00EF26E6"/>
    <w:rsid w:val="00EF27C9"/>
    <w:rsid w:val="00EF2C2A"/>
    <w:rsid w:val="00EF39D7"/>
    <w:rsid w:val="00EF5B5A"/>
    <w:rsid w:val="00EF6137"/>
    <w:rsid w:val="00EF6874"/>
    <w:rsid w:val="00EF6CDA"/>
    <w:rsid w:val="00EF6F87"/>
    <w:rsid w:val="00F00088"/>
    <w:rsid w:val="00F00737"/>
    <w:rsid w:val="00F02ED6"/>
    <w:rsid w:val="00F03664"/>
    <w:rsid w:val="00F03753"/>
    <w:rsid w:val="00F03933"/>
    <w:rsid w:val="00F03B50"/>
    <w:rsid w:val="00F04305"/>
    <w:rsid w:val="00F0432A"/>
    <w:rsid w:val="00F054C9"/>
    <w:rsid w:val="00F056F9"/>
    <w:rsid w:val="00F05768"/>
    <w:rsid w:val="00F06C3F"/>
    <w:rsid w:val="00F06E7B"/>
    <w:rsid w:val="00F103F3"/>
    <w:rsid w:val="00F1074F"/>
    <w:rsid w:val="00F10A6C"/>
    <w:rsid w:val="00F116A1"/>
    <w:rsid w:val="00F11C89"/>
    <w:rsid w:val="00F11DC3"/>
    <w:rsid w:val="00F11E31"/>
    <w:rsid w:val="00F1281B"/>
    <w:rsid w:val="00F12F1B"/>
    <w:rsid w:val="00F12F92"/>
    <w:rsid w:val="00F1449E"/>
    <w:rsid w:val="00F148C1"/>
    <w:rsid w:val="00F149D9"/>
    <w:rsid w:val="00F14D7B"/>
    <w:rsid w:val="00F163E8"/>
    <w:rsid w:val="00F16DAD"/>
    <w:rsid w:val="00F1766E"/>
    <w:rsid w:val="00F17F00"/>
    <w:rsid w:val="00F202E0"/>
    <w:rsid w:val="00F203ED"/>
    <w:rsid w:val="00F20B24"/>
    <w:rsid w:val="00F21600"/>
    <w:rsid w:val="00F22360"/>
    <w:rsid w:val="00F22887"/>
    <w:rsid w:val="00F228EC"/>
    <w:rsid w:val="00F244D5"/>
    <w:rsid w:val="00F24D83"/>
    <w:rsid w:val="00F25264"/>
    <w:rsid w:val="00F258D6"/>
    <w:rsid w:val="00F25920"/>
    <w:rsid w:val="00F25F42"/>
    <w:rsid w:val="00F26651"/>
    <w:rsid w:val="00F27180"/>
    <w:rsid w:val="00F27288"/>
    <w:rsid w:val="00F27FF4"/>
    <w:rsid w:val="00F3013C"/>
    <w:rsid w:val="00F320AC"/>
    <w:rsid w:val="00F32809"/>
    <w:rsid w:val="00F32A90"/>
    <w:rsid w:val="00F3495F"/>
    <w:rsid w:val="00F3518D"/>
    <w:rsid w:val="00F351CB"/>
    <w:rsid w:val="00F3565E"/>
    <w:rsid w:val="00F35A16"/>
    <w:rsid w:val="00F362BB"/>
    <w:rsid w:val="00F368B1"/>
    <w:rsid w:val="00F36B0A"/>
    <w:rsid w:val="00F36CF2"/>
    <w:rsid w:val="00F36E01"/>
    <w:rsid w:val="00F37782"/>
    <w:rsid w:val="00F400C7"/>
    <w:rsid w:val="00F40AA5"/>
    <w:rsid w:val="00F41216"/>
    <w:rsid w:val="00F41480"/>
    <w:rsid w:val="00F41539"/>
    <w:rsid w:val="00F41840"/>
    <w:rsid w:val="00F41A69"/>
    <w:rsid w:val="00F41CEE"/>
    <w:rsid w:val="00F41DF5"/>
    <w:rsid w:val="00F4304E"/>
    <w:rsid w:val="00F438A0"/>
    <w:rsid w:val="00F4597B"/>
    <w:rsid w:val="00F46223"/>
    <w:rsid w:val="00F463E0"/>
    <w:rsid w:val="00F500E0"/>
    <w:rsid w:val="00F508F8"/>
    <w:rsid w:val="00F50CA4"/>
    <w:rsid w:val="00F50F9A"/>
    <w:rsid w:val="00F511A6"/>
    <w:rsid w:val="00F535CA"/>
    <w:rsid w:val="00F53996"/>
    <w:rsid w:val="00F53B29"/>
    <w:rsid w:val="00F540A4"/>
    <w:rsid w:val="00F54244"/>
    <w:rsid w:val="00F54734"/>
    <w:rsid w:val="00F559EC"/>
    <w:rsid w:val="00F55B79"/>
    <w:rsid w:val="00F56A0F"/>
    <w:rsid w:val="00F56DE7"/>
    <w:rsid w:val="00F57500"/>
    <w:rsid w:val="00F57517"/>
    <w:rsid w:val="00F5796C"/>
    <w:rsid w:val="00F57AEB"/>
    <w:rsid w:val="00F57F0B"/>
    <w:rsid w:val="00F582B7"/>
    <w:rsid w:val="00F6076E"/>
    <w:rsid w:val="00F60A22"/>
    <w:rsid w:val="00F60DFF"/>
    <w:rsid w:val="00F61233"/>
    <w:rsid w:val="00F61A09"/>
    <w:rsid w:val="00F61E74"/>
    <w:rsid w:val="00F61F59"/>
    <w:rsid w:val="00F62A17"/>
    <w:rsid w:val="00F62AE1"/>
    <w:rsid w:val="00F62F0C"/>
    <w:rsid w:val="00F637CA"/>
    <w:rsid w:val="00F63B49"/>
    <w:rsid w:val="00F644FE"/>
    <w:rsid w:val="00F65854"/>
    <w:rsid w:val="00F65B38"/>
    <w:rsid w:val="00F65F69"/>
    <w:rsid w:val="00F66807"/>
    <w:rsid w:val="00F6685F"/>
    <w:rsid w:val="00F671C2"/>
    <w:rsid w:val="00F674A7"/>
    <w:rsid w:val="00F67943"/>
    <w:rsid w:val="00F6EAB3"/>
    <w:rsid w:val="00F70605"/>
    <w:rsid w:val="00F71A21"/>
    <w:rsid w:val="00F71CB5"/>
    <w:rsid w:val="00F72DFC"/>
    <w:rsid w:val="00F73E96"/>
    <w:rsid w:val="00F744CA"/>
    <w:rsid w:val="00F747B7"/>
    <w:rsid w:val="00F7495C"/>
    <w:rsid w:val="00F74965"/>
    <w:rsid w:val="00F753A9"/>
    <w:rsid w:val="00F758C9"/>
    <w:rsid w:val="00F75A57"/>
    <w:rsid w:val="00F75DC6"/>
    <w:rsid w:val="00F75F54"/>
    <w:rsid w:val="00F76500"/>
    <w:rsid w:val="00F7752F"/>
    <w:rsid w:val="00F8006C"/>
    <w:rsid w:val="00F80653"/>
    <w:rsid w:val="00F80691"/>
    <w:rsid w:val="00F808D1"/>
    <w:rsid w:val="00F80DBD"/>
    <w:rsid w:val="00F8201A"/>
    <w:rsid w:val="00F82E15"/>
    <w:rsid w:val="00F839EC"/>
    <w:rsid w:val="00F857F2"/>
    <w:rsid w:val="00F866D8"/>
    <w:rsid w:val="00F878D6"/>
    <w:rsid w:val="00F87B09"/>
    <w:rsid w:val="00F907AC"/>
    <w:rsid w:val="00F909A6"/>
    <w:rsid w:val="00F910AD"/>
    <w:rsid w:val="00F910EC"/>
    <w:rsid w:val="00F9247C"/>
    <w:rsid w:val="00F9257C"/>
    <w:rsid w:val="00F934A7"/>
    <w:rsid w:val="00F9496C"/>
    <w:rsid w:val="00F95B9F"/>
    <w:rsid w:val="00F96004"/>
    <w:rsid w:val="00F96DA6"/>
    <w:rsid w:val="00F970FC"/>
    <w:rsid w:val="00F97379"/>
    <w:rsid w:val="00F97EDB"/>
    <w:rsid w:val="00FA13EB"/>
    <w:rsid w:val="00FA156C"/>
    <w:rsid w:val="00FA21AB"/>
    <w:rsid w:val="00FA2E19"/>
    <w:rsid w:val="00FA39B8"/>
    <w:rsid w:val="00FA3AEB"/>
    <w:rsid w:val="00FA3BB8"/>
    <w:rsid w:val="00FA3C05"/>
    <w:rsid w:val="00FA4C29"/>
    <w:rsid w:val="00FA6105"/>
    <w:rsid w:val="00FA6224"/>
    <w:rsid w:val="00FA62BF"/>
    <w:rsid w:val="00FA6857"/>
    <w:rsid w:val="00FA6BDA"/>
    <w:rsid w:val="00FA7138"/>
    <w:rsid w:val="00FA727D"/>
    <w:rsid w:val="00FB0058"/>
    <w:rsid w:val="00FB05CB"/>
    <w:rsid w:val="00FB07AB"/>
    <w:rsid w:val="00FB1174"/>
    <w:rsid w:val="00FB25FB"/>
    <w:rsid w:val="00FB2A33"/>
    <w:rsid w:val="00FB4141"/>
    <w:rsid w:val="00FB456D"/>
    <w:rsid w:val="00FB559D"/>
    <w:rsid w:val="00FB5AC0"/>
    <w:rsid w:val="00FB6062"/>
    <w:rsid w:val="00FB610F"/>
    <w:rsid w:val="00FB6F1C"/>
    <w:rsid w:val="00FB6FA5"/>
    <w:rsid w:val="00FB74B9"/>
    <w:rsid w:val="00FB7B69"/>
    <w:rsid w:val="00FC0724"/>
    <w:rsid w:val="00FC0D06"/>
    <w:rsid w:val="00FC10CF"/>
    <w:rsid w:val="00FC1911"/>
    <w:rsid w:val="00FC1CB9"/>
    <w:rsid w:val="00FC34D1"/>
    <w:rsid w:val="00FC36F8"/>
    <w:rsid w:val="00FC37FD"/>
    <w:rsid w:val="00FC3966"/>
    <w:rsid w:val="00FC521B"/>
    <w:rsid w:val="00FC5F52"/>
    <w:rsid w:val="00FC66C1"/>
    <w:rsid w:val="00FC6F22"/>
    <w:rsid w:val="00FC731F"/>
    <w:rsid w:val="00FD043C"/>
    <w:rsid w:val="00FD0615"/>
    <w:rsid w:val="00FD0B0F"/>
    <w:rsid w:val="00FD0BCE"/>
    <w:rsid w:val="00FD137C"/>
    <w:rsid w:val="00FD1F84"/>
    <w:rsid w:val="00FD24C8"/>
    <w:rsid w:val="00FD2639"/>
    <w:rsid w:val="00FD29DB"/>
    <w:rsid w:val="00FD2A8C"/>
    <w:rsid w:val="00FD4385"/>
    <w:rsid w:val="00FD47B7"/>
    <w:rsid w:val="00FD49A5"/>
    <w:rsid w:val="00FD669E"/>
    <w:rsid w:val="00FD6853"/>
    <w:rsid w:val="00FD6A99"/>
    <w:rsid w:val="00FD7293"/>
    <w:rsid w:val="00FE0041"/>
    <w:rsid w:val="00FE02AF"/>
    <w:rsid w:val="00FE1BEF"/>
    <w:rsid w:val="00FE2BC4"/>
    <w:rsid w:val="00FE2EE1"/>
    <w:rsid w:val="00FE31A3"/>
    <w:rsid w:val="00FE541D"/>
    <w:rsid w:val="00FE6414"/>
    <w:rsid w:val="00FE6F2E"/>
    <w:rsid w:val="00FE7719"/>
    <w:rsid w:val="00FE7E29"/>
    <w:rsid w:val="00FF0812"/>
    <w:rsid w:val="00FF1F53"/>
    <w:rsid w:val="00FF21A7"/>
    <w:rsid w:val="00FF279D"/>
    <w:rsid w:val="00FF2A67"/>
    <w:rsid w:val="00FF3A57"/>
    <w:rsid w:val="00FF3FC5"/>
    <w:rsid w:val="00FF3FFE"/>
    <w:rsid w:val="00FF46AE"/>
    <w:rsid w:val="00FF4CAB"/>
    <w:rsid w:val="00FF4D67"/>
    <w:rsid w:val="00FF5167"/>
    <w:rsid w:val="00FF568F"/>
    <w:rsid w:val="00FF5D44"/>
    <w:rsid w:val="00FF683E"/>
    <w:rsid w:val="0123AAFE"/>
    <w:rsid w:val="0127105E"/>
    <w:rsid w:val="01522BF5"/>
    <w:rsid w:val="0191D5BC"/>
    <w:rsid w:val="01C729B8"/>
    <w:rsid w:val="021D5731"/>
    <w:rsid w:val="024A54B3"/>
    <w:rsid w:val="02750386"/>
    <w:rsid w:val="029339D9"/>
    <w:rsid w:val="02AECCF3"/>
    <w:rsid w:val="02B54FEE"/>
    <w:rsid w:val="02DA36DE"/>
    <w:rsid w:val="02EC1ED2"/>
    <w:rsid w:val="0365B853"/>
    <w:rsid w:val="036BACA0"/>
    <w:rsid w:val="037F6240"/>
    <w:rsid w:val="03E9B82C"/>
    <w:rsid w:val="04692286"/>
    <w:rsid w:val="04A07485"/>
    <w:rsid w:val="04A7331B"/>
    <w:rsid w:val="04F19A29"/>
    <w:rsid w:val="0504C6C3"/>
    <w:rsid w:val="05155DD9"/>
    <w:rsid w:val="051608ED"/>
    <w:rsid w:val="052B0F3C"/>
    <w:rsid w:val="0566474A"/>
    <w:rsid w:val="05A0DF4E"/>
    <w:rsid w:val="05A41189"/>
    <w:rsid w:val="05A5A4C2"/>
    <w:rsid w:val="05B4D4DA"/>
    <w:rsid w:val="05D12EC3"/>
    <w:rsid w:val="05DE312D"/>
    <w:rsid w:val="05F41678"/>
    <w:rsid w:val="05F87D6D"/>
    <w:rsid w:val="061FF71F"/>
    <w:rsid w:val="0650E454"/>
    <w:rsid w:val="0657CAAE"/>
    <w:rsid w:val="065A09B6"/>
    <w:rsid w:val="065DBEFB"/>
    <w:rsid w:val="067C65C7"/>
    <w:rsid w:val="068F1CAD"/>
    <w:rsid w:val="06A75CCF"/>
    <w:rsid w:val="06C63E25"/>
    <w:rsid w:val="07544E87"/>
    <w:rsid w:val="07B80811"/>
    <w:rsid w:val="07BEBB14"/>
    <w:rsid w:val="07E96E00"/>
    <w:rsid w:val="087AD7B3"/>
    <w:rsid w:val="087C8F86"/>
    <w:rsid w:val="087FC013"/>
    <w:rsid w:val="092E256B"/>
    <w:rsid w:val="09784A01"/>
    <w:rsid w:val="098D65D9"/>
    <w:rsid w:val="099891F8"/>
    <w:rsid w:val="0A12C60F"/>
    <w:rsid w:val="0A323997"/>
    <w:rsid w:val="0A533B89"/>
    <w:rsid w:val="0AD44037"/>
    <w:rsid w:val="0AF57301"/>
    <w:rsid w:val="0B2ACB08"/>
    <w:rsid w:val="0B2B3BD1"/>
    <w:rsid w:val="0B455748"/>
    <w:rsid w:val="0B8E8A5F"/>
    <w:rsid w:val="0B8EC204"/>
    <w:rsid w:val="0BA25395"/>
    <w:rsid w:val="0C888ECD"/>
    <w:rsid w:val="0C959197"/>
    <w:rsid w:val="0CA91859"/>
    <w:rsid w:val="0D73701F"/>
    <w:rsid w:val="0D738EAF"/>
    <w:rsid w:val="0D75738F"/>
    <w:rsid w:val="0D8BD86A"/>
    <w:rsid w:val="0D9BB62E"/>
    <w:rsid w:val="0D9E7F9A"/>
    <w:rsid w:val="0E42BD82"/>
    <w:rsid w:val="0E6C031B"/>
    <w:rsid w:val="0E7326CE"/>
    <w:rsid w:val="0E97282A"/>
    <w:rsid w:val="0EB26EB4"/>
    <w:rsid w:val="0EDA2DD9"/>
    <w:rsid w:val="0EE3BAFC"/>
    <w:rsid w:val="0F38BBDE"/>
    <w:rsid w:val="0F41FAD5"/>
    <w:rsid w:val="0F5EC8F4"/>
    <w:rsid w:val="0F65AF4E"/>
    <w:rsid w:val="0F78567E"/>
    <w:rsid w:val="0FA4C8D1"/>
    <w:rsid w:val="0FCE5926"/>
    <w:rsid w:val="0FE87EAB"/>
    <w:rsid w:val="1014A709"/>
    <w:rsid w:val="105C3F60"/>
    <w:rsid w:val="1097A66A"/>
    <w:rsid w:val="10AE1070"/>
    <w:rsid w:val="10CC9FB4"/>
    <w:rsid w:val="111F4EF1"/>
    <w:rsid w:val="1166FEA6"/>
    <w:rsid w:val="11823369"/>
    <w:rsid w:val="11ADC21F"/>
    <w:rsid w:val="11B00468"/>
    <w:rsid w:val="11EF8B38"/>
    <w:rsid w:val="12576DBF"/>
    <w:rsid w:val="125B785B"/>
    <w:rsid w:val="12776294"/>
    <w:rsid w:val="12C9B61A"/>
    <w:rsid w:val="1326894A"/>
    <w:rsid w:val="134E51BB"/>
    <w:rsid w:val="1366A6F9"/>
    <w:rsid w:val="1395A604"/>
    <w:rsid w:val="13F17344"/>
    <w:rsid w:val="13F1CF55"/>
    <w:rsid w:val="14079A75"/>
    <w:rsid w:val="1465A769"/>
    <w:rsid w:val="1468EA8C"/>
    <w:rsid w:val="14A216C3"/>
    <w:rsid w:val="14A38CFE"/>
    <w:rsid w:val="14B3E8C2"/>
    <w:rsid w:val="14BAD07B"/>
    <w:rsid w:val="1500602E"/>
    <w:rsid w:val="151B760A"/>
    <w:rsid w:val="15258737"/>
    <w:rsid w:val="15299DBE"/>
    <w:rsid w:val="154AB2A6"/>
    <w:rsid w:val="15539204"/>
    <w:rsid w:val="15A580F6"/>
    <w:rsid w:val="15DC0C61"/>
    <w:rsid w:val="160F8B47"/>
    <w:rsid w:val="164D3E37"/>
    <w:rsid w:val="167D63E2"/>
    <w:rsid w:val="16ADD84B"/>
    <w:rsid w:val="16AE3635"/>
    <w:rsid w:val="16B8D559"/>
    <w:rsid w:val="16C56E1F"/>
    <w:rsid w:val="16D788AC"/>
    <w:rsid w:val="17072E00"/>
    <w:rsid w:val="1707F34A"/>
    <w:rsid w:val="17161096"/>
    <w:rsid w:val="172D68E8"/>
    <w:rsid w:val="1730CE48"/>
    <w:rsid w:val="17381018"/>
    <w:rsid w:val="179B93A6"/>
    <w:rsid w:val="17EAA5E2"/>
    <w:rsid w:val="17FB9234"/>
    <w:rsid w:val="181C9854"/>
    <w:rsid w:val="18C6C0C0"/>
    <w:rsid w:val="18D71A21"/>
    <w:rsid w:val="18E3F4C8"/>
    <w:rsid w:val="1916B951"/>
    <w:rsid w:val="1947615D"/>
    <w:rsid w:val="19DDE9B4"/>
    <w:rsid w:val="1A501979"/>
    <w:rsid w:val="1A7914CA"/>
    <w:rsid w:val="1A912EA1"/>
    <w:rsid w:val="1A9CF00D"/>
    <w:rsid w:val="1AB45665"/>
    <w:rsid w:val="1AFAB495"/>
    <w:rsid w:val="1B021C31"/>
    <w:rsid w:val="1B1F1BC3"/>
    <w:rsid w:val="1B50C024"/>
    <w:rsid w:val="1B74D468"/>
    <w:rsid w:val="1BC67D3F"/>
    <w:rsid w:val="1BF21DBE"/>
    <w:rsid w:val="1C5AA23E"/>
    <w:rsid w:val="1C61741E"/>
    <w:rsid w:val="1C8113FB"/>
    <w:rsid w:val="1C98DA97"/>
    <w:rsid w:val="1CB8EB88"/>
    <w:rsid w:val="1CC91947"/>
    <w:rsid w:val="1CD23504"/>
    <w:rsid w:val="1CD4BE01"/>
    <w:rsid w:val="1CE1A50B"/>
    <w:rsid w:val="1D0CD518"/>
    <w:rsid w:val="1D637C90"/>
    <w:rsid w:val="1D84414B"/>
    <w:rsid w:val="1D971AC6"/>
    <w:rsid w:val="1DF60629"/>
    <w:rsid w:val="1E14F7D1"/>
    <w:rsid w:val="1EB89DC0"/>
    <w:rsid w:val="1ECCDF50"/>
    <w:rsid w:val="1EE06318"/>
    <w:rsid w:val="1EE43019"/>
    <w:rsid w:val="1F04273D"/>
    <w:rsid w:val="1F0EA404"/>
    <w:rsid w:val="1F37E355"/>
    <w:rsid w:val="1F3EC9AF"/>
    <w:rsid w:val="1F761BAE"/>
    <w:rsid w:val="1FAAB45E"/>
    <w:rsid w:val="1FC0C95B"/>
    <w:rsid w:val="1FCAEECD"/>
    <w:rsid w:val="200635C9"/>
    <w:rsid w:val="200E64CA"/>
    <w:rsid w:val="200F02EB"/>
    <w:rsid w:val="20286DC6"/>
    <w:rsid w:val="203402DB"/>
    <w:rsid w:val="205CF973"/>
    <w:rsid w:val="206C5065"/>
    <w:rsid w:val="20B0A759"/>
    <w:rsid w:val="20C5789D"/>
    <w:rsid w:val="20CBED13"/>
    <w:rsid w:val="210B95D0"/>
    <w:rsid w:val="2190FCF3"/>
    <w:rsid w:val="219BE54E"/>
    <w:rsid w:val="220820C6"/>
    <w:rsid w:val="22100D51"/>
    <w:rsid w:val="222F65CF"/>
    <w:rsid w:val="224F6B4E"/>
    <w:rsid w:val="2253D550"/>
    <w:rsid w:val="22682E09"/>
    <w:rsid w:val="2273B03C"/>
    <w:rsid w:val="22F9A3CB"/>
    <w:rsid w:val="230ED09F"/>
    <w:rsid w:val="2336488D"/>
    <w:rsid w:val="236898D2"/>
    <w:rsid w:val="23ABDDB2"/>
    <w:rsid w:val="23CBF67B"/>
    <w:rsid w:val="23E08190"/>
    <w:rsid w:val="23F3E761"/>
    <w:rsid w:val="24294232"/>
    <w:rsid w:val="24527601"/>
    <w:rsid w:val="2475C105"/>
    <w:rsid w:val="24818A18"/>
    <w:rsid w:val="24B4748D"/>
    <w:rsid w:val="24E3EBC3"/>
    <w:rsid w:val="251C080B"/>
    <w:rsid w:val="256A612A"/>
    <w:rsid w:val="2596C8D3"/>
    <w:rsid w:val="262C4CE5"/>
    <w:rsid w:val="262D4D7A"/>
    <w:rsid w:val="2652DF00"/>
    <w:rsid w:val="26B7CE5A"/>
    <w:rsid w:val="26BC4703"/>
    <w:rsid w:val="271EA36C"/>
    <w:rsid w:val="272641D1"/>
    <w:rsid w:val="272787CC"/>
    <w:rsid w:val="27983642"/>
    <w:rsid w:val="27CDA6DC"/>
    <w:rsid w:val="27E6413A"/>
    <w:rsid w:val="280623C9"/>
    <w:rsid w:val="28583C57"/>
    <w:rsid w:val="286773E0"/>
    <w:rsid w:val="287F4ED5"/>
    <w:rsid w:val="288ABEE4"/>
    <w:rsid w:val="2892AD74"/>
    <w:rsid w:val="289F679E"/>
    <w:rsid w:val="28A38257"/>
    <w:rsid w:val="28F62790"/>
    <w:rsid w:val="2914E9F9"/>
    <w:rsid w:val="29232512"/>
    <w:rsid w:val="29304734"/>
    <w:rsid w:val="294A9374"/>
    <w:rsid w:val="29720D26"/>
    <w:rsid w:val="298AB430"/>
    <w:rsid w:val="29A0038E"/>
    <w:rsid w:val="29A2FA5B"/>
    <w:rsid w:val="2A15C558"/>
    <w:rsid w:val="2A18542C"/>
    <w:rsid w:val="2A4BA2C9"/>
    <w:rsid w:val="2A70D1DD"/>
    <w:rsid w:val="2AAD4AE8"/>
    <w:rsid w:val="2AE445A7"/>
    <w:rsid w:val="2AE49CE7"/>
    <w:rsid w:val="2B10D11B"/>
    <w:rsid w:val="2B193597"/>
    <w:rsid w:val="2B3DFF21"/>
    <w:rsid w:val="2B473DAF"/>
    <w:rsid w:val="2B60FB08"/>
    <w:rsid w:val="2B83B799"/>
    <w:rsid w:val="2BB97B55"/>
    <w:rsid w:val="2BEEC5B0"/>
    <w:rsid w:val="2BF7AE5A"/>
    <w:rsid w:val="2C56FC21"/>
    <w:rsid w:val="2D0A6687"/>
    <w:rsid w:val="2D3726D2"/>
    <w:rsid w:val="2D3A8C32"/>
    <w:rsid w:val="2D8915C4"/>
    <w:rsid w:val="2D9876E9"/>
    <w:rsid w:val="2DA55190"/>
    <w:rsid w:val="2DC1DDFE"/>
    <w:rsid w:val="2E26563E"/>
    <w:rsid w:val="2E478908"/>
    <w:rsid w:val="2E67BB07"/>
    <w:rsid w:val="2E75CC04"/>
    <w:rsid w:val="2E7D51D8"/>
    <w:rsid w:val="2E7E47D8"/>
    <w:rsid w:val="2EBAA3B7"/>
    <w:rsid w:val="2EBE22D2"/>
    <w:rsid w:val="2EE0D80B"/>
    <w:rsid w:val="2F0C966A"/>
    <w:rsid w:val="2F113AED"/>
    <w:rsid w:val="2FD006D7"/>
    <w:rsid w:val="2FFB2E60"/>
    <w:rsid w:val="307B281F"/>
    <w:rsid w:val="30DDEE71"/>
    <w:rsid w:val="30E1AFFE"/>
    <w:rsid w:val="30FFDD28"/>
    <w:rsid w:val="3128D9AD"/>
    <w:rsid w:val="3164FB50"/>
    <w:rsid w:val="316F6433"/>
    <w:rsid w:val="31719A4F"/>
    <w:rsid w:val="319158D7"/>
    <w:rsid w:val="31BE1922"/>
    <w:rsid w:val="31C17E82"/>
    <w:rsid w:val="31CAE4FC"/>
    <w:rsid w:val="31CF53F9"/>
    <w:rsid w:val="3221277B"/>
    <w:rsid w:val="32646028"/>
    <w:rsid w:val="3289D5C6"/>
    <w:rsid w:val="32B270EA"/>
    <w:rsid w:val="32CA6C85"/>
    <w:rsid w:val="3329B9C6"/>
    <w:rsid w:val="3366BD10"/>
    <w:rsid w:val="3374A502"/>
    <w:rsid w:val="342591BE"/>
    <w:rsid w:val="34626C8E"/>
    <w:rsid w:val="3486275B"/>
    <w:rsid w:val="3491A64B"/>
    <w:rsid w:val="349EC86D"/>
    <w:rsid w:val="34A70638"/>
    <w:rsid w:val="34B914AD"/>
    <w:rsid w:val="34FE6FB2"/>
    <w:rsid w:val="3509470A"/>
    <w:rsid w:val="358F2C27"/>
    <w:rsid w:val="360E76B1"/>
    <w:rsid w:val="361BCC21"/>
    <w:rsid w:val="361F9E84"/>
    <w:rsid w:val="363E7FAD"/>
    <w:rsid w:val="364DF41C"/>
    <w:rsid w:val="36804461"/>
    <w:rsid w:val="36BA6543"/>
    <w:rsid w:val="36E7BC0B"/>
    <w:rsid w:val="36EB5278"/>
    <w:rsid w:val="36F238D2"/>
    <w:rsid w:val="372F3741"/>
    <w:rsid w:val="37776D6A"/>
    <w:rsid w:val="37A23DD8"/>
    <w:rsid w:val="37CC5049"/>
    <w:rsid w:val="37F5A305"/>
    <w:rsid w:val="38673B93"/>
    <w:rsid w:val="38779D3E"/>
    <w:rsid w:val="387C4B3D"/>
    <w:rsid w:val="38CF1125"/>
    <w:rsid w:val="3955E068"/>
    <w:rsid w:val="39761CF6"/>
    <w:rsid w:val="39BB10CA"/>
    <w:rsid w:val="39CF79E9"/>
    <w:rsid w:val="39D9CE66"/>
    <w:rsid w:val="3A299FEB"/>
    <w:rsid w:val="3A33001C"/>
    <w:rsid w:val="3A39152F"/>
    <w:rsid w:val="3A4BC2D7"/>
    <w:rsid w:val="3A7F7EEF"/>
    <w:rsid w:val="3A848EEC"/>
    <w:rsid w:val="3AD5744D"/>
    <w:rsid w:val="3B23F14B"/>
    <w:rsid w:val="3BADBB2D"/>
    <w:rsid w:val="3C0D5A66"/>
    <w:rsid w:val="3C10939E"/>
    <w:rsid w:val="3C2C9588"/>
    <w:rsid w:val="3C3556FE"/>
    <w:rsid w:val="3C360ACF"/>
    <w:rsid w:val="3C4535CA"/>
    <w:rsid w:val="3C942966"/>
    <w:rsid w:val="3CA81C9C"/>
    <w:rsid w:val="3CB88E25"/>
    <w:rsid w:val="3CC18C44"/>
    <w:rsid w:val="3CCF5A68"/>
    <w:rsid w:val="3CE01B88"/>
    <w:rsid w:val="3CFE0D2D"/>
    <w:rsid w:val="3CFF9CD9"/>
    <w:rsid w:val="3D350807"/>
    <w:rsid w:val="3D44E60C"/>
    <w:rsid w:val="3D555313"/>
    <w:rsid w:val="3D69AD92"/>
    <w:rsid w:val="3D87948B"/>
    <w:rsid w:val="3D9235B8"/>
    <w:rsid w:val="3E0BC6AD"/>
    <w:rsid w:val="3E11E489"/>
    <w:rsid w:val="3E5BC1F4"/>
    <w:rsid w:val="3E7F41FB"/>
    <w:rsid w:val="3E983AFF"/>
    <w:rsid w:val="3EB99F8E"/>
    <w:rsid w:val="3EC92F6A"/>
    <w:rsid w:val="3ED53E49"/>
    <w:rsid w:val="3EDBBBB3"/>
    <w:rsid w:val="3EF9848F"/>
    <w:rsid w:val="3EFFE57A"/>
    <w:rsid w:val="3F1EA7E3"/>
    <w:rsid w:val="3F2CE2FC"/>
    <w:rsid w:val="3F629A81"/>
    <w:rsid w:val="3F7BCB10"/>
    <w:rsid w:val="3FB084C3"/>
    <w:rsid w:val="3FD40A4F"/>
    <w:rsid w:val="40002784"/>
    <w:rsid w:val="4012C4A2"/>
    <w:rsid w:val="402FE78D"/>
    <w:rsid w:val="406E2888"/>
    <w:rsid w:val="407D7E71"/>
    <w:rsid w:val="40D311AC"/>
    <w:rsid w:val="40D65752"/>
    <w:rsid w:val="40F23B1F"/>
    <w:rsid w:val="40F40C1C"/>
    <w:rsid w:val="41048777"/>
    <w:rsid w:val="413F8075"/>
    <w:rsid w:val="41670DD8"/>
    <w:rsid w:val="418DEE83"/>
    <w:rsid w:val="419369D0"/>
    <w:rsid w:val="41A2B4E9"/>
    <w:rsid w:val="41D9FE68"/>
    <w:rsid w:val="422EA2F1"/>
    <w:rsid w:val="42532B0A"/>
    <w:rsid w:val="42CEF04B"/>
    <w:rsid w:val="431B6F1E"/>
    <w:rsid w:val="432F81AC"/>
    <w:rsid w:val="434495BC"/>
    <w:rsid w:val="43964C39"/>
    <w:rsid w:val="439824DC"/>
    <w:rsid w:val="439E9E66"/>
    <w:rsid w:val="43A234D3"/>
    <w:rsid w:val="43AF0F7A"/>
    <w:rsid w:val="43C99B37"/>
    <w:rsid w:val="43E61E77"/>
    <w:rsid w:val="44301428"/>
    <w:rsid w:val="44592033"/>
    <w:rsid w:val="44A20899"/>
    <w:rsid w:val="44EDFB55"/>
    <w:rsid w:val="45248B7A"/>
    <w:rsid w:val="453DFB22"/>
    <w:rsid w:val="4582D399"/>
    <w:rsid w:val="45A18155"/>
    <w:rsid w:val="45BA4410"/>
    <w:rsid w:val="45DFC541"/>
    <w:rsid w:val="45EEDCC0"/>
    <w:rsid w:val="4604EC4A"/>
    <w:rsid w:val="46270F03"/>
    <w:rsid w:val="464BB9D2"/>
    <w:rsid w:val="46FEC40D"/>
    <w:rsid w:val="471A789D"/>
    <w:rsid w:val="47329797"/>
    <w:rsid w:val="47580FAF"/>
    <w:rsid w:val="47C7D70C"/>
    <w:rsid w:val="47D8A62E"/>
    <w:rsid w:val="48183791"/>
    <w:rsid w:val="481BA45E"/>
    <w:rsid w:val="481D7627"/>
    <w:rsid w:val="482E2A5C"/>
    <w:rsid w:val="48300D7D"/>
    <w:rsid w:val="48A08BB3"/>
    <w:rsid w:val="48A0C05C"/>
    <w:rsid w:val="48B648FE"/>
    <w:rsid w:val="48C1833F"/>
    <w:rsid w:val="48FE3C5A"/>
    <w:rsid w:val="497E62EC"/>
    <w:rsid w:val="4A09E461"/>
    <w:rsid w:val="4A2873A5"/>
    <w:rsid w:val="4A755C1E"/>
    <w:rsid w:val="4A7857D8"/>
    <w:rsid w:val="4A798D4A"/>
    <w:rsid w:val="4A7D7701"/>
    <w:rsid w:val="4AB12167"/>
    <w:rsid w:val="4B4B5F29"/>
    <w:rsid w:val="4B5839D0"/>
    <w:rsid w:val="4B719642"/>
    <w:rsid w:val="4BEB8C88"/>
    <w:rsid w:val="4BF4AF6B"/>
    <w:rsid w:val="4C0F428C"/>
    <w:rsid w:val="4C483D97"/>
    <w:rsid w:val="4C4C8F10"/>
    <w:rsid w:val="4C6FBEAA"/>
    <w:rsid w:val="4CBE7337"/>
    <w:rsid w:val="4CC4232D"/>
    <w:rsid w:val="4D3E9946"/>
    <w:rsid w:val="4D59CD92"/>
    <w:rsid w:val="4D6A6A33"/>
    <w:rsid w:val="4D85C76E"/>
    <w:rsid w:val="4DC17C0B"/>
    <w:rsid w:val="4DC2E7E4"/>
    <w:rsid w:val="4DDC5EA4"/>
    <w:rsid w:val="4DFA9BD3"/>
    <w:rsid w:val="4DFE7100"/>
    <w:rsid w:val="4DFF60EF"/>
    <w:rsid w:val="4E40D6E4"/>
    <w:rsid w:val="4E5E86F2"/>
    <w:rsid w:val="4E62E722"/>
    <w:rsid w:val="4E6B4B9E"/>
    <w:rsid w:val="4EAF65F5"/>
    <w:rsid w:val="4ECEE746"/>
    <w:rsid w:val="4F0D5C1C"/>
    <w:rsid w:val="4F4DB65E"/>
    <w:rsid w:val="4F52168E"/>
    <w:rsid w:val="4F549FB0"/>
    <w:rsid w:val="4FF3FD64"/>
    <w:rsid w:val="505C7C8E"/>
    <w:rsid w:val="507D943E"/>
    <w:rsid w:val="50893CD9"/>
    <w:rsid w:val="508CA239"/>
    <w:rsid w:val="509A77B0"/>
    <w:rsid w:val="50AC33E4"/>
    <w:rsid w:val="50F76797"/>
    <w:rsid w:val="5113F405"/>
    <w:rsid w:val="514B157D"/>
    <w:rsid w:val="51786C45"/>
    <w:rsid w:val="5182E90C"/>
    <w:rsid w:val="51C5C6D0"/>
    <w:rsid w:val="51C8A1B0"/>
    <w:rsid w:val="51CF67DF"/>
    <w:rsid w:val="51D514E1"/>
    <w:rsid w:val="5232EE12"/>
    <w:rsid w:val="52365372"/>
    <w:rsid w:val="528F1924"/>
    <w:rsid w:val="5299EB4C"/>
    <w:rsid w:val="52DFFA47"/>
    <w:rsid w:val="52E908CA"/>
    <w:rsid w:val="52EC607E"/>
    <w:rsid w:val="52FB7F0C"/>
    <w:rsid w:val="533500CB"/>
    <w:rsid w:val="534E4275"/>
    <w:rsid w:val="535977AD"/>
    <w:rsid w:val="5366B1CB"/>
    <w:rsid w:val="53DE8679"/>
    <w:rsid w:val="54158F3F"/>
    <w:rsid w:val="544058D5"/>
    <w:rsid w:val="547AEFB4"/>
    <w:rsid w:val="54832820"/>
    <w:rsid w:val="54AB155F"/>
    <w:rsid w:val="54C2703A"/>
    <w:rsid w:val="54C3B056"/>
    <w:rsid w:val="5509A364"/>
    <w:rsid w:val="55191859"/>
    <w:rsid w:val="557BA3A9"/>
    <w:rsid w:val="55B6762F"/>
    <w:rsid w:val="55CE1441"/>
    <w:rsid w:val="55DCE7EC"/>
    <w:rsid w:val="55DFDD44"/>
    <w:rsid w:val="55F12FD6"/>
    <w:rsid w:val="56040FCA"/>
    <w:rsid w:val="5606AED6"/>
    <w:rsid w:val="56286AA0"/>
    <w:rsid w:val="5640A2B1"/>
    <w:rsid w:val="56537930"/>
    <w:rsid w:val="567C0103"/>
    <w:rsid w:val="5682A30D"/>
    <w:rsid w:val="56BF5081"/>
    <w:rsid w:val="56C6BB09"/>
    <w:rsid w:val="56E0480D"/>
    <w:rsid w:val="5770CBC2"/>
    <w:rsid w:val="577DC3C5"/>
    <w:rsid w:val="57899EE9"/>
    <w:rsid w:val="579DE900"/>
    <w:rsid w:val="57B48295"/>
    <w:rsid w:val="58106439"/>
    <w:rsid w:val="5820FA91"/>
    <w:rsid w:val="586A3C65"/>
    <w:rsid w:val="58A3C532"/>
    <w:rsid w:val="58A8888A"/>
    <w:rsid w:val="59252D08"/>
    <w:rsid w:val="5934557A"/>
    <w:rsid w:val="59390ACA"/>
    <w:rsid w:val="59426293"/>
    <w:rsid w:val="5943DB44"/>
    <w:rsid w:val="594951E1"/>
    <w:rsid w:val="59633CE8"/>
    <w:rsid w:val="596C6BED"/>
    <w:rsid w:val="596DE228"/>
    <w:rsid w:val="599095B4"/>
    <w:rsid w:val="59A63C02"/>
    <w:rsid w:val="59A85C50"/>
    <w:rsid w:val="5A1DE72E"/>
    <w:rsid w:val="5A39D212"/>
    <w:rsid w:val="5AA694F0"/>
    <w:rsid w:val="5AEE58FE"/>
    <w:rsid w:val="5B47B90C"/>
    <w:rsid w:val="5B8D256F"/>
    <w:rsid w:val="5BE16A4A"/>
    <w:rsid w:val="5C5577BC"/>
    <w:rsid w:val="5CF16A45"/>
    <w:rsid w:val="5CF3D29E"/>
    <w:rsid w:val="5D0D8D90"/>
    <w:rsid w:val="5D3C5581"/>
    <w:rsid w:val="5D5FA085"/>
    <w:rsid w:val="5D851623"/>
    <w:rsid w:val="5D861242"/>
    <w:rsid w:val="5DA4D4AB"/>
    <w:rsid w:val="5DAE49F2"/>
    <w:rsid w:val="5DD194F6"/>
    <w:rsid w:val="5DD4FA56"/>
    <w:rsid w:val="5E07F5F7"/>
    <w:rsid w:val="5E16C91C"/>
    <w:rsid w:val="5E1879AC"/>
    <w:rsid w:val="5E3FBFB4"/>
    <w:rsid w:val="5EB95414"/>
    <w:rsid w:val="5EC0C462"/>
    <w:rsid w:val="5EED35CD"/>
    <w:rsid w:val="5F3BBF5F"/>
    <w:rsid w:val="5FB4550A"/>
    <w:rsid w:val="6013A24B"/>
    <w:rsid w:val="60259CDC"/>
    <w:rsid w:val="6032318F"/>
    <w:rsid w:val="6078249D"/>
    <w:rsid w:val="608215C2"/>
    <w:rsid w:val="60879992"/>
    <w:rsid w:val="60EE7E04"/>
    <w:rsid w:val="61588273"/>
    <w:rsid w:val="616A3172"/>
    <w:rsid w:val="61802EC0"/>
    <w:rsid w:val="619BA81F"/>
    <w:rsid w:val="61C347D1"/>
    <w:rsid w:val="61C8C504"/>
    <w:rsid w:val="61E692D5"/>
    <w:rsid w:val="620C0873"/>
    <w:rsid w:val="6251FB81"/>
    <w:rsid w:val="625D774E"/>
    <w:rsid w:val="62916B4B"/>
    <w:rsid w:val="629EB958"/>
    <w:rsid w:val="62A31727"/>
    <w:rsid w:val="62B19D6B"/>
    <w:rsid w:val="62BB122B"/>
    <w:rsid w:val="62EC44FE"/>
    <w:rsid w:val="62FECE4C"/>
    <w:rsid w:val="630BA8F3"/>
    <w:rsid w:val="6364DAA9"/>
    <w:rsid w:val="638B8F75"/>
    <w:rsid w:val="63E61C8E"/>
    <w:rsid w:val="641DD2A0"/>
    <w:rsid w:val="6458C3C7"/>
    <w:rsid w:val="6465F209"/>
    <w:rsid w:val="648B1912"/>
    <w:rsid w:val="64B923DF"/>
    <w:rsid w:val="652C146F"/>
    <w:rsid w:val="6540DBA1"/>
    <w:rsid w:val="656D1316"/>
    <w:rsid w:val="657AFC83"/>
    <w:rsid w:val="65885C27"/>
    <w:rsid w:val="65AD57CD"/>
    <w:rsid w:val="65B2D012"/>
    <w:rsid w:val="65C5ED9E"/>
    <w:rsid w:val="65DC0F63"/>
    <w:rsid w:val="65DE641B"/>
    <w:rsid w:val="66503558"/>
    <w:rsid w:val="666D8525"/>
    <w:rsid w:val="6692FAC3"/>
    <w:rsid w:val="66A44E0B"/>
    <w:rsid w:val="66E4E9B5"/>
    <w:rsid w:val="66E86240"/>
    <w:rsid w:val="66EF0DD5"/>
    <w:rsid w:val="66F09031"/>
    <w:rsid w:val="67012581"/>
    <w:rsid w:val="672C8792"/>
    <w:rsid w:val="67822A2F"/>
    <w:rsid w:val="678CA6F6"/>
    <w:rsid w:val="678F10ED"/>
    <w:rsid w:val="67A35CF9"/>
    <w:rsid w:val="67C89FC6"/>
    <w:rsid w:val="67D79232"/>
    <w:rsid w:val="67D925C9"/>
    <w:rsid w:val="67EA25DB"/>
    <w:rsid w:val="67ED9462"/>
    <w:rsid w:val="683CABFC"/>
    <w:rsid w:val="6840115C"/>
    <w:rsid w:val="6869704E"/>
    <w:rsid w:val="686D0EDE"/>
    <w:rsid w:val="687BA80A"/>
    <w:rsid w:val="687C7281"/>
    <w:rsid w:val="6887130A"/>
    <w:rsid w:val="689A65A6"/>
    <w:rsid w:val="68DAFC65"/>
    <w:rsid w:val="68F3975C"/>
    <w:rsid w:val="690C5A17"/>
    <w:rsid w:val="692AE14E"/>
    <w:rsid w:val="69570251"/>
    <w:rsid w:val="69D6FC10"/>
    <w:rsid w:val="6A051E84"/>
    <w:rsid w:val="6A1682E0"/>
    <w:rsid w:val="6A39C262"/>
    <w:rsid w:val="6A5EDF2F"/>
    <w:rsid w:val="6A84AD9E"/>
    <w:rsid w:val="6ADF657E"/>
    <w:rsid w:val="6AED2CC8"/>
    <w:rsid w:val="6B1D5273"/>
    <w:rsid w:val="6B22D643"/>
    <w:rsid w:val="6B822384"/>
    <w:rsid w:val="6B8817D1"/>
    <w:rsid w:val="6BC03419"/>
    <w:rsid w:val="6BD197AF"/>
    <w:rsid w:val="6BFE6C72"/>
    <w:rsid w:val="6C5E8482"/>
    <w:rsid w:val="6C9141D1"/>
    <w:rsid w:val="6CD078F3"/>
    <w:rsid w:val="6CF3C92F"/>
    <w:rsid w:val="6CF48F4A"/>
    <w:rsid w:val="6D7A89AC"/>
    <w:rsid w:val="6DC07CBA"/>
    <w:rsid w:val="6DDEC35C"/>
    <w:rsid w:val="6E285572"/>
    <w:rsid w:val="6E9D7530"/>
    <w:rsid w:val="6ED35BE2"/>
    <w:rsid w:val="6EED2B50"/>
    <w:rsid w:val="6EFEC547"/>
    <w:rsid w:val="6F0B9FEE"/>
    <w:rsid w:val="6F1367F7"/>
    <w:rsid w:val="6F1852D1"/>
    <w:rsid w:val="6F9A539E"/>
    <w:rsid w:val="6FFC3BB3"/>
    <w:rsid w:val="701EF456"/>
    <w:rsid w:val="7025B423"/>
    <w:rsid w:val="70472669"/>
    <w:rsid w:val="704E0CC3"/>
    <w:rsid w:val="70540110"/>
    <w:rsid w:val="70A8E049"/>
    <w:rsid w:val="70BC803A"/>
    <w:rsid w:val="71169F1A"/>
    <w:rsid w:val="713699F1"/>
    <w:rsid w:val="715BCB73"/>
    <w:rsid w:val="71B4FD29"/>
    <w:rsid w:val="71B5EF36"/>
    <w:rsid w:val="71E913D6"/>
    <w:rsid w:val="72013002"/>
    <w:rsid w:val="7213BBF6"/>
    <w:rsid w:val="7272CEE3"/>
    <w:rsid w:val="727F6E58"/>
    <w:rsid w:val="72F8EBBE"/>
    <w:rsid w:val="72FB282F"/>
    <w:rsid w:val="7346136B"/>
    <w:rsid w:val="737202FF"/>
    <w:rsid w:val="73DB52E0"/>
    <w:rsid w:val="73E9C11E"/>
    <w:rsid w:val="74455BB4"/>
    <w:rsid w:val="74497D9E"/>
    <w:rsid w:val="744B360A"/>
    <w:rsid w:val="74660A0C"/>
    <w:rsid w:val="746AFA29"/>
    <w:rsid w:val="74A05C81"/>
    <w:rsid w:val="74C5838A"/>
    <w:rsid w:val="74CA824C"/>
    <w:rsid w:val="74D4FF13"/>
    <w:rsid w:val="74F38E57"/>
    <w:rsid w:val="752903C6"/>
    <w:rsid w:val="75398165"/>
    <w:rsid w:val="75457D49"/>
    <w:rsid w:val="754BD0EA"/>
    <w:rsid w:val="757292F8"/>
    <w:rsid w:val="75959936"/>
    <w:rsid w:val="759AF5C5"/>
    <w:rsid w:val="76235482"/>
    <w:rsid w:val="763AAF5D"/>
    <w:rsid w:val="76733177"/>
    <w:rsid w:val="7680010E"/>
    <w:rsid w:val="76A036ED"/>
    <w:rsid w:val="76E627F6"/>
    <w:rsid w:val="771B243E"/>
    <w:rsid w:val="773BC99B"/>
    <w:rsid w:val="77526ECF"/>
    <w:rsid w:val="7762405D"/>
    <w:rsid w:val="777648C6"/>
    <w:rsid w:val="77821A7F"/>
    <w:rsid w:val="77BDEC7F"/>
    <w:rsid w:val="77CD05BB"/>
    <w:rsid w:val="77D2C768"/>
    <w:rsid w:val="780A564E"/>
    <w:rsid w:val="780B68DF"/>
    <w:rsid w:val="781332B7"/>
    <w:rsid w:val="78148641"/>
    <w:rsid w:val="7818D9C5"/>
    <w:rsid w:val="782E8918"/>
    <w:rsid w:val="78771674"/>
    <w:rsid w:val="7895D90F"/>
    <w:rsid w:val="79088C36"/>
    <w:rsid w:val="791566DD"/>
    <w:rsid w:val="792CC1B8"/>
    <w:rsid w:val="7931F34B"/>
    <w:rsid w:val="796E9893"/>
    <w:rsid w:val="79D663B8"/>
    <w:rsid w:val="7A0BF669"/>
    <w:rsid w:val="7A3AEBFC"/>
    <w:rsid w:val="7A3CE334"/>
    <w:rsid w:val="7AC83068"/>
    <w:rsid w:val="7B0932EE"/>
    <w:rsid w:val="7B54578B"/>
    <w:rsid w:val="7BB21135"/>
    <w:rsid w:val="7C77430F"/>
    <w:rsid w:val="7C7D77AD"/>
    <w:rsid w:val="7CC8C5E4"/>
    <w:rsid w:val="7CE2ABBB"/>
    <w:rsid w:val="7CF2202A"/>
    <w:rsid w:val="7D1CCB5F"/>
    <w:rsid w:val="7D24706F"/>
    <w:rsid w:val="7D8F7E86"/>
    <w:rsid w:val="7DCE79E2"/>
    <w:rsid w:val="7DD18A64"/>
    <w:rsid w:val="7DF8AAF7"/>
    <w:rsid w:val="7DFAE732"/>
    <w:rsid w:val="7E0F1764"/>
    <w:rsid w:val="7E224982"/>
    <w:rsid w:val="7E423E06"/>
    <w:rsid w:val="7EBC767F"/>
    <w:rsid w:val="7EE9E6CD"/>
    <w:rsid w:val="7EFD5546"/>
    <w:rsid w:val="7F3B9932"/>
    <w:rsid w:val="7F453945"/>
    <w:rsid w:val="7F56ED37"/>
    <w:rsid w:val="7FA93639"/>
    <w:rsid w:val="7FD5D45B"/>
    <w:rsid w:val="7FFA0C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EF679D"/>
  <w15:chartTrackingRefBased/>
  <w15:docId w15:val="{FBB9B9F9-A168-411B-9E6C-563445C22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85F78"/>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color="auto" w:sz="0" w:space="0"/>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styleId="EQ" w:customStyle="1">
    <w:name w:val="EQ"/>
    <w:basedOn w:val="Normal"/>
    <w:next w:val="Normal"/>
    <w:rsid w:val="0027671F"/>
    <w:pPr>
      <w:keepLines/>
      <w:tabs>
        <w:tab w:val="center" w:pos="4536"/>
        <w:tab w:val="right" w:pos="9072"/>
      </w:tabs>
    </w:pPr>
    <w:rPr>
      <w:noProof/>
    </w:rPr>
  </w:style>
  <w:style w:type="character" w:styleId="ZGSM" w:customStyle="1">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styleId="ZD" w:customStyle="1">
    <w:name w:val="ZD"/>
    <w:rsid w:val="0027671F"/>
    <w:pPr>
      <w:framePr w:wrap="notBeside" w:hAnchor="margin" w:vAnchor="page"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styleId="TT" w:customStyle="1">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styleId="NF" w:customStyle="1">
    <w:name w:val="NF"/>
    <w:basedOn w:val="NO"/>
    <w:rsid w:val="0027671F"/>
    <w:pPr>
      <w:keepNext/>
      <w:spacing w:after="0"/>
    </w:pPr>
    <w:rPr>
      <w:rFonts w:ascii="Arial" w:hAnsi="Arial"/>
      <w:sz w:val="18"/>
    </w:rPr>
  </w:style>
  <w:style w:type="paragraph" w:styleId="NO" w:customStyle="1">
    <w:name w:val="NO"/>
    <w:basedOn w:val="Normal"/>
    <w:link w:val="NOChar"/>
    <w:rsid w:val="0027671F"/>
    <w:pPr>
      <w:keepLines/>
      <w:ind w:left="1135" w:hanging="851"/>
    </w:pPr>
  </w:style>
  <w:style w:type="paragraph" w:styleId="PL" w:customStyle="1">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AR" w:customStyle="1">
    <w:name w:val="TAR"/>
    <w:basedOn w:val="TAL"/>
    <w:rsid w:val="0027671F"/>
    <w:pPr>
      <w:jc w:val="right"/>
    </w:pPr>
  </w:style>
  <w:style w:type="paragraph" w:styleId="TAL" w:customStyle="1">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styleId="TAH" w:customStyle="1">
    <w:name w:val="TAH"/>
    <w:basedOn w:val="TAC"/>
    <w:link w:val="TAHCar"/>
    <w:rsid w:val="0027671F"/>
    <w:rPr>
      <w:b/>
    </w:rPr>
  </w:style>
  <w:style w:type="paragraph" w:styleId="TAC" w:customStyle="1">
    <w:name w:val="TAC"/>
    <w:basedOn w:val="TAL"/>
    <w:link w:val="TACChar"/>
    <w:qFormat/>
    <w:rsid w:val="0027671F"/>
    <w:pPr>
      <w:jc w:val="center"/>
    </w:pPr>
  </w:style>
  <w:style w:type="paragraph" w:styleId="LD" w:customStyle="1">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styleId="EX" w:customStyle="1">
    <w:name w:val="EX"/>
    <w:basedOn w:val="Normal"/>
    <w:link w:val="EXChar"/>
    <w:rsid w:val="0027671F"/>
    <w:pPr>
      <w:keepLines/>
      <w:ind w:left="1702" w:hanging="1418"/>
    </w:pPr>
  </w:style>
  <w:style w:type="paragraph" w:styleId="FP" w:customStyle="1">
    <w:name w:val="FP"/>
    <w:basedOn w:val="Normal"/>
    <w:rsid w:val="0027671F"/>
    <w:pPr>
      <w:spacing w:after="0"/>
    </w:pPr>
  </w:style>
  <w:style w:type="paragraph" w:styleId="NW" w:customStyle="1">
    <w:name w:val="NW"/>
    <w:basedOn w:val="NO"/>
    <w:rsid w:val="0027671F"/>
    <w:pPr>
      <w:spacing w:after="0"/>
    </w:pPr>
  </w:style>
  <w:style w:type="paragraph" w:styleId="EW" w:customStyle="1">
    <w:name w:val="EW"/>
    <w:basedOn w:val="EX"/>
    <w:rsid w:val="0027671F"/>
    <w:pPr>
      <w:spacing w:after="0"/>
    </w:pPr>
  </w:style>
  <w:style w:type="paragraph" w:styleId="B1" w:customStyle="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styleId="EditorsNote" w:customStyle="1">
    <w:name w:val="Editor's Note"/>
    <w:aliases w:val="EN"/>
    <w:basedOn w:val="NO"/>
    <w:link w:val="EditorsNoteChar"/>
    <w:qFormat/>
    <w:rsid w:val="0027671F"/>
    <w:rPr>
      <w:color w:val="FF0000"/>
    </w:rPr>
  </w:style>
  <w:style w:type="paragraph" w:styleId="TH" w:customStyle="1">
    <w:name w:val="TH"/>
    <w:basedOn w:val="Normal"/>
    <w:link w:val="THChar"/>
    <w:rsid w:val="0027671F"/>
    <w:pPr>
      <w:keepNext/>
      <w:keepLines/>
      <w:spacing w:before="60"/>
      <w:jc w:val="center"/>
    </w:pPr>
    <w:rPr>
      <w:rFonts w:ascii="Arial" w:hAnsi="Arial"/>
      <w:b/>
    </w:rPr>
  </w:style>
  <w:style w:type="paragraph" w:styleId="ZA" w:customStyle="1">
    <w:name w:val="ZA"/>
    <w:rsid w:val="0027671F"/>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US" w:eastAsia="en-US"/>
    </w:rPr>
  </w:style>
  <w:style w:type="paragraph" w:styleId="ZB" w:customStyle="1">
    <w:name w:val="ZB"/>
    <w:rsid w:val="0027671F"/>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US" w:eastAsia="en-US"/>
    </w:rPr>
  </w:style>
  <w:style w:type="paragraph" w:styleId="ZT" w:customStyle="1">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ZU" w:customStyle="1">
    <w:name w:val="ZU"/>
    <w:rsid w:val="0027671F"/>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US" w:eastAsia="en-US"/>
    </w:rPr>
  </w:style>
  <w:style w:type="paragraph" w:styleId="TAN" w:customStyle="1">
    <w:name w:val="TAN"/>
    <w:basedOn w:val="TAL"/>
    <w:link w:val="TANChar"/>
    <w:rsid w:val="0027671F"/>
    <w:pPr>
      <w:ind w:left="851" w:hanging="851"/>
    </w:pPr>
  </w:style>
  <w:style w:type="paragraph" w:styleId="ZH" w:customStyle="1">
    <w:name w:val="ZH"/>
    <w:rsid w:val="0027671F"/>
    <w:pPr>
      <w:framePr w:wrap="notBeside" w:hAnchor="margin" w:vAnchor="page" w:xAlign="center" w:y="6805"/>
      <w:widowControl w:val="0"/>
      <w:overflowPunct w:val="0"/>
      <w:autoSpaceDE w:val="0"/>
      <w:autoSpaceDN w:val="0"/>
      <w:adjustRightInd w:val="0"/>
      <w:textAlignment w:val="baseline"/>
    </w:pPr>
    <w:rPr>
      <w:rFonts w:ascii="Arial" w:hAnsi="Arial"/>
      <w:noProof/>
      <w:lang w:val="en-US" w:eastAsia="en-US"/>
    </w:rPr>
  </w:style>
  <w:style w:type="paragraph" w:styleId="TF" w:customStyle="1">
    <w:name w:val="TF"/>
    <w:basedOn w:val="TH"/>
    <w:link w:val="TFChar"/>
    <w:rsid w:val="0027671F"/>
    <w:pPr>
      <w:keepNext w:val="0"/>
      <w:spacing w:before="0" w:after="240"/>
    </w:pPr>
  </w:style>
  <w:style w:type="paragraph" w:styleId="ZG" w:customStyle="1">
    <w:name w:val="ZG"/>
    <w:rsid w:val="0027671F"/>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styleId="B2" w:customStyle="1">
    <w:name w:val="B2"/>
    <w:basedOn w:val="List2"/>
    <w:link w:val="B2Char"/>
    <w:rsid w:val="0027671F"/>
  </w:style>
  <w:style w:type="paragraph" w:styleId="B3" w:customStyle="1">
    <w:name w:val="B3"/>
    <w:basedOn w:val="List3"/>
    <w:rsid w:val="0027671F"/>
  </w:style>
  <w:style w:type="paragraph" w:styleId="B4" w:customStyle="1">
    <w:name w:val="B4"/>
    <w:basedOn w:val="List4"/>
    <w:rsid w:val="0027671F"/>
  </w:style>
  <w:style w:type="paragraph" w:styleId="B5" w:customStyle="1">
    <w:name w:val="B5"/>
    <w:basedOn w:val="List5"/>
    <w:rsid w:val="0027671F"/>
  </w:style>
  <w:style w:type="paragraph" w:styleId="ZTD" w:customStyle="1">
    <w:name w:val="ZTD"/>
    <w:basedOn w:val="ZB"/>
    <w:rsid w:val="0027671F"/>
    <w:pPr>
      <w:framePr w:wrap="notBeside" w:y="852" w:hRule="auto"/>
    </w:pPr>
    <w:rPr>
      <w:i w:val="0"/>
      <w:sz w:val="40"/>
    </w:rPr>
  </w:style>
  <w:style w:type="paragraph" w:styleId="ZV" w:customStyle="1">
    <w:name w:val="ZV"/>
    <w:basedOn w:val="ZU"/>
    <w:rsid w:val="0027671F"/>
    <w:pPr>
      <w:framePr w:wrap="notBeside" w:y="16161"/>
    </w:pPr>
  </w:style>
  <w:style w:type="paragraph" w:styleId="IndexHeading">
    <w:name w:val="index heading"/>
    <w:basedOn w:val="Normal"/>
    <w:next w:val="Normal"/>
    <w:semiHidden/>
    <w:pPr>
      <w:pBdr>
        <w:top w:val="single" w:color="auto" w:sz="12" w:space="0"/>
      </w:pBdr>
      <w:spacing w:before="360" w:after="240"/>
    </w:pPr>
    <w:rPr>
      <w:b/>
      <w:i/>
      <w:sz w:val="26"/>
    </w:rPr>
  </w:style>
  <w:style w:type="paragraph" w:styleId="INDENT1" w:customStyle="1">
    <w:name w:val="INDENT1"/>
    <w:basedOn w:val="Normal"/>
    <w:pPr>
      <w:ind w:left="851"/>
    </w:pPr>
  </w:style>
  <w:style w:type="paragraph" w:styleId="INDENT2" w:customStyle="1">
    <w:name w:val="INDENT2"/>
    <w:basedOn w:val="Normal"/>
    <w:pPr>
      <w:ind w:left="1135" w:hanging="284"/>
    </w:pPr>
  </w:style>
  <w:style w:type="paragraph" w:styleId="INDENT3" w:customStyle="1">
    <w:name w:val="INDENT3"/>
    <w:basedOn w:val="Normal"/>
    <w:pPr>
      <w:ind w:left="1701" w:hanging="567"/>
    </w:pPr>
  </w:style>
  <w:style w:type="paragraph" w:styleId="FigureTitle" w:customStyle="1">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RecCCITT" w:customStyle="1">
    <w:name w:val="Rec_CCITT_#"/>
    <w:basedOn w:val="Normal"/>
    <w:pPr>
      <w:keepNext/>
      <w:keepLines/>
    </w:pPr>
    <w:rPr>
      <w:b/>
    </w:rPr>
  </w:style>
  <w:style w:type="paragraph" w:styleId="enumlev2" w:customStyle="1">
    <w:name w:val="enumlev2"/>
    <w:basedOn w:val="Normal"/>
    <w:pPr>
      <w:tabs>
        <w:tab w:val="left" w:pos="794"/>
        <w:tab w:val="left" w:pos="1191"/>
        <w:tab w:val="left" w:pos="1588"/>
        <w:tab w:val="left" w:pos="1985"/>
      </w:tabs>
      <w:spacing w:before="86"/>
      <w:ind w:left="1588" w:hanging="397"/>
      <w:jc w:val="both"/>
    </w:pPr>
    <w:rPr>
      <w:lang w:val="en-US"/>
    </w:rPr>
  </w:style>
  <w:style w:type="paragraph" w:styleId="CouvRecTitle" w:customStyle="1">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TAJ" w:customStyle="1">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styleId="Guidance" w:customStyle="1">
    <w:name w:val="Guidance"/>
    <w:basedOn w:val="Normal"/>
    <w:link w:val="GuidanceChar"/>
    <w:rPr>
      <w:i/>
      <w:color w:val="0000FF"/>
    </w:rPr>
  </w:style>
  <w:style w:type="paragraph" w:styleId="CommentText">
    <w:name w:val="annotation text"/>
    <w:basedOn w:val="Normal"/>
    <w:link w:val="CommentTextChar"/>
    <w:semiHidden/>
  </w:style>
  <w:style w:type="character" w:styleId="FigureTitleChar" w:customStyle="1">
    <w:name w:val="Figure Title Char"/>
    <w:rsid w:val="00217189"/>
    <w:rPr>
      <w:rFonts w:ascii="Arial" w:hAnsi="Arial"/>
      <w:lang w:val="en-GB" w:eastAsia="en-US" w:bidi="ar-SA"/>
    </w:rPr>
  </w:style>
  <w:style w:type="character" w:styleId="TALChar" w:customStyle="1">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HChar" w:customStyle="1">
    <w:name w:val="TH Char"/>
    <w:link w:val="TH"/>
    <w:rsid w:val="00563792"/>
    <w:rPr>
      <w:rFonts w:ascii="Arial" w:hAnsi="Arial"/>
      <w:b/>
      <w:lang w:val="en-GB" w:eastAsia="en-US" w:bidi="ar-SA"/>
    </w:rPr>
  </w:style>
  <w:style w:type="character" w:styleId="TACChar" w:customStyle="1">
    <w:name w:val="TAC Char"/>
    <w:link w:val="TAC"/>
    <w:qFormat/>
    <w:rsid w:val="00563792"/>
    <w:rPr>
      <w:rFonts w:ascii="Arial" w:hAnsi="Arial"/>
      <w:sz w:val="18"/>
      <w:lang w:val="en-GB" w:eastAsia="en-US" w:bidi="ar-SA"/>
    </w:rPr>
  </w:style>
  <w:style w:type="paragraph" w:styleId="StandardText" w:customStyle="1">
    <w:name w:val="StandardText"/>
    <w:basedOn w:val="Normal"/>
    <w:rsid w:val="00A119BC"/>
    <w:pPr>
      <w:overflowPunct/>
      <w:autoSpaceDE/>
      <w:autoSpaceDN/>
      <w:adjustRightInd/>
      <w:spacing w:after="120"/>
      <w:jc w:val="both"/>
      <w:textAlignment w:val="auto"/>
    </w:pPr>
    <w:rPr>
      <w:sz w:val="22"/>
      <w:lang w:val="en-US"/>
    </w:rPr>
  </w:style>
  <w:style w:type="character" w:styleId="NOChar" w:customStyle="1">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styleId="B1Char" w:customStyle="1">
    <w:name w:val="B1 Char"/>
    <w:link w:val="B1"/>
    <w:qFormat/>
    <w:rsid w:val="00DF5A48"/>
    <w:rPr>
      <w:lang w:val="en-GB" w:eastAsia="en-US" w:bidi="ar-SA"/>
    </w:rPr>
  </w:style>
  <w:style w:type="character" w:styleId="GuidanceChar" w:customStyle="1">
    <w:name w:val="Guidance Char"/>
    <w:link w:val="Guidance"/>
    <w:rsid w:val="000864E9"/>
    <w:rPr>
      <w:i/>
      <w:color w:val="0000FF"/>
      <w:lang w:val="en-GB" w:eastAsia="en-US" w:bidi="ar-SA"/>
    </w:rPr>
  </w:style>
  <w:style w:type="paragraph" w:styleId="CarCar" w:customStyle="1">
    <w:name w:val="Car Car"/>
    <w:semiHidden/>
    <w:rsid w:val="00A648B8"/>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styleId="TALCar" w:customStyle="1">
    <w:name w:val="TAL Car"/>
    <w:qFormat/>
    <w:rsid w:val="009529F2"/>
    <w:rPr>
      <w:rFonts w:ascii="Arial" w:hAnsi="Arial"/>
      <w:sz w:val="18"/>
      <w:lang w:val="en-GB" w:eastAsia="ja-JP" w:bidi="ar-SA"/>
    </w:rPr>
  </w:style>
  <w:style w:type="character" w:styleId="TAHCar" w:customStyle="1">
    <w:name w:val="TAH Car"/>
    <w:link w:val="TAH"/>
    <w:rsid w:val="009529F2"/>
    <w:rPr>
      <w:rFonts w:ascii="Arial" w:hAnsi="Arial"/>
      <w:b/>
      <w:sz w:val="18"/>
      <w:lang w:val="en-GB" w:eastAsia="en-US" w:bidi="ar-SA"/>
    </w:rPr>
  </w:style>
  <w:style w:type="character" w:styleId="TFChar" w:customStyle="1">
    <w:name w:val="TF Char"/>
    <w:link w:val="TF"/>
    <w:rsid w:val="00843FAC"/>
    <w:rPr>
      <w:rFonts w:ascii="Arial" w:hAnsi="Arial"/>
      <w:b/>
      <w:lang w:val="en-GB" w:eastAsia="en-US" w:bidi="ar-SA"/>
    </w:rPr>
  </w:style>
  <w:style w:type="character" w:styleId="p1" w:customStyle="1">
    <w:name w:val="p1"/>
    <w:rsid w:val="00486056"/>
    <w:rPr>
      <w:vanish w:val="0"/>
      <w:webHidden w:val="0"/>
      <w:specVanish w:val="0"/>
    </w:rPr>
  </w:style>
  <w:style w:type="character" w:styleId="e-031" w:customStyle="1">
    <w:name w:val="e-031"/>
    <w:rsid w:val="00486056"/>
    <w:rPr>
      <w:i/>
      <w:iCs/>
    </w:rPr>
  </w:style>
  <w:style w:type="character" w:styleId="CaptionChar1" w:customStyle="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styleId="myReference" w:customStyle="1">
    <w:name w:val="myReference"/>
    <w:basedOn w:val="Normal"/>
    <w:next w:val="Normal"/>
    <w:autoRedefine/>
    <w:rsid w:val="00FE7719"/>
    <w:pPr>
      <w:keepNext/>
      <w:numPr>
        <w:numId w:val="3"/>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styleId="Head1Mine" w:customStyle="1">
    <w:name w:val="Head1Mine"/>
    <w:basedOn w:val="Heading1"/>
    <w:next w:val="StandardText"/>
    <w:autoRedefine/>
    <w:rsid w:val="000F11AD"/>
    <w:pPr>
      <w:keepLines w:val="0"/>
      <w:numPr>
        <w:numId w:val="4"/>
      </w:numPr>
      <w:pBdr>
        <w:top w:val="none" w:color="auto" w:sz="0" w:space="0"/>
      </w:pBdr>
      <w:overflowPunct/>
      <w:autoSpaceDE/>
      <w:autoSpaceDN/>
      <w:adjustRightInd/>
      <w:spacing w:after="120"/>
      <w:textAlignment w:val="auto"/>
    </w:pPr>
    <w:rPr>
      <w:rFonts w:ascii="Times New Roman" w:hAnsi="Times New Roman"/>
      <w:b/>
      <w:bCs/>
      <w:sz w:val="28"/>
      <w:szCs w:val="28"/>
    </w:rPr>
  </w:style>
  <w:style w:type="paragraph" w:styleId="Head2Mine" w:customStyle="1">
    <w:name w:val="Head2Mine"/>
    <w:basedOn w:val="Head1Mine"/>
    <w:next w:val="StandardText"/>
    <w:rsid w:val="000F11AD"/>
    <w:pPr>
      <w:numPr>
        <w:ilvl w:val="1"/>
      </w:numPr>
    </w:pPr>
  </w:style>
  <w:style w:type="paragraph" w:styleId="Head3Mine" w:customStyle="1">
    <w:name w:val="Head3Mine"/>
    <w:basedOn w:val="Head2Mine"/>
    <w:next w:val="StandardText"/>
    <w:rsid w:val="000F11AD"/>
    <w:pPr>
      <w:numPr>
        <w:ilvl w:val="2"/>
      </w:numPr>
    </w:pPr>
  </w:style>
  <w:style w:type="paragraph" w:styleId="TableText" w:customStyle="1">
    <w:name w:val="TableText"/>
    <w:basedOn w:val="BodyTextIndent"/>
    <w:rsid w:val="00D92DF2"/>
    <w:pPr>
      <w:keepNext/>
      <w:keepLines/>
      <w:spacing w:after="180"/>
      <w:ind w:left="0"/>
      <w:jc w:val="center"/>
    </w:pPr>
    <w:rPr>
      <w:snapToGrid w:val="0"/>
      <w:kern w:val="2"/>
    </w:rPr>
  </w:style>
  <w:style w:type="character" w:styleId="TANChar" w:customStyle="1">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styleId="Default" w:customStyle="1">
    <w:name w:val="Default"/>
    <w:rsid w:val="00B77502"/>
    <w:pPr>
      <w:autoSpaceDE w:val="0"/>
      <w:autoSpaceDN w:val="0"/>
      <w:adjustRightInd w:val="0"/>
    </w:pPr>
    <w:rPr>
      <w:rFonts w:ascii="Nokia Pure Text" w:hAnsi="Nokia Pure Text" w:eastAsia="Calibri" w:cs="Nokia Pure Text"/>
      <w:color w:val="000000"/>
      <w:sz w:val="24"/>
      <w:szCs w:val="24"/>
      <w:lang w:val="en-US" w:eastAsia="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styleId="TitleChar" w:customStyle="1">
    <w:name w:val="Title Char"/>
    <w:link w:val="Title"/>
    <w:rsid w:val="000C1AA6"/>
    <w:rPr>
      <w:rFonts w:ascii="Arial" w:hAnsi="Arial"/>
      <w:b/>
      <w:bCs/>
      <w:kern w:val="28"/>
      <w:sz w:val="28"/>
      <w:szCs w:val="32"/>
      <w:lang w:val="en-GB" w:eastAsia="en-US" w:bidi="ar-SA"/>
    </w:rPr>
  </w:style>
  <w:style w:type="character" w:styleId="BodyTextChar" w:customStyle="1">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styleId="Heading1Char2" w:customStyle="1">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styleId="Heading2Char" w:customStyle="1">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styleId="Heading3Char" w:customStyle="1">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styleId="Heading4Char" w:customStyle="1">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styleId="Heading5Char" w:customStyle="1">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styleId="H6Char" w:customStyle="1">
    <w:name w:val="H6 Char"/>
    <w:link w:val="H6"/>
    <w:rsid w:val="0099493B"/>
    <w:rPr>
      <w:rFonts w:ascii="Arial" w:hAnsi="Arial"/>
      <w:lang w:val="en-GB" w:eastAsia="en-US" w:bidi="ar-SA"/>
    </w:rPr>
  </w:style>
  <w:style w:type="character" w:styleId="Heading6Char" w:customStyle="1">
    <w:name w:val="Heading 6 Char"/>
    <w:aliases w:val="T1 Char4,Header 6 Char"/>
    <w:link w:val="Heading6"/>
    <w:rsid w:val="0099493B"/>
    <w:rPr>
      <w:rFonts w:ascii="Arial" w:hAnsi="Arial"/>
      <w:lang w:val="en-GB" w:eastAsia="en-US" w:bidi="ar-SA"/>
    </w:rPr>
  </w:style>
  <w:style w:type="character" w:styleId="CharChar12" w:customStyle="1">
    <w:name w:val="Char Char12"/>
    <w:locked/>
    <w:rsid w:val="0099493B"/>
    <w:rPr>
      <w:rFonts w:ascii="Arial" w:hAnsi="Arial"/>
      <w:b/>
      <w:noProof/>
      <w:sz w:val="18"/>
      <w:lang w:val="en-GB" w:bidi="ar-SA"/>
    </w:rPr>
  </w:style>
  <w:style w:type="character" w:styleId="EXChar" w:customStyle="1">
    <w:name w:val="EX Char"/>
    <w:link w:val="EX"/>
    <w:rsid w:val="0099493B"/>
    <w:rPr>
      <w:lang w:val="en-GB" w:eastAsia="en-US" w:bidi="ar-SA"/>
    </w:rPr>
  </w:style>
  <w:style w:type="character" w:styleId="DocumentMapChar" w:customStyle="1">
    <w:name w:val="Document Map Char"/>
    <w:link w:val="DocumentMap"/>
    <w:semiHidden/>
    <w:rsid w:val="0099493B"/>
    <w:rPr>
      <w:rFonts w:ascii="Tahoma" w:hAnsi="Tahoma"/>
      <w:lang w:val="en-GB" w:eastAsia="en-US" w:bidi="ar-SA"/>
    </w:rPr>
  </w:style>
  <w:style w:type="character" w:styleId="PlainTextChar" w:customStyle="1">
    <w:name w:val="Plain Text Char"/>
    <w:link w:val="PlainText"/>
    <w:rsid w:val="0099493B"/>
    <w:rPr>
      <w:rFonts w:ascii="Courier New" w:hAnsi="Courier New"/>
      <w:lang w:val="nb-NO" w:eastAsia="en-US" w:bidi="ar-SA"/>
    </w:rPr>
  </w:style>
  <w:style w:type="character" w:styleId="CharChar5" w:customStyle="1">
    <w:name w:val="Char Char5"/>
    <w:rsid w:val="0099493B"/>
    <w:rPr>
      <w:lang w:val="en-GB" w:eastAsia="ja-JP" w:bidi="ar-SA"/>
    </w:rPr>
  </w:style>
  <w:style w:type="character" w:styleId="CommentTextChar" w:customStyle="1">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styleId="CharCharCharCharChar" w:customStyle="1">
    <w:name w:val="Char Char Char Char Char"/>
    <w:semiHidden/>
    <w:rsid w:val="0099493B"/>
    <w:pPr>
      <w:keepNext/>
      <w:numPr>
        <w:numId w:val="5"/>
      </w:numPr>
      <w:autoSpaceDE w:val="0"/>
      <w:autoSpaceDN w:val="0"/>
      <w:adjustRightInd w:val="0"/>
      <w:spacing w:before="60" w:after="60"/>
      <w:jc w:val="both"/>
    </w:pPr>
    <w:rPr>
      <w:rFonts w:ascii="Arial" w:hAnsi="Arial" w:eastAsia="SimSun" w:cs="Arial"/>
      <w:color w:val="0000FF"/>
      <w:kern w:val="2"/>
      <w:lang w:val="en-US" w:eastAsia="zh-CN"/>
    </w:rPr>
  </w:style>
  <w:style w:type="character" w:styleId="msoins0" w:customStyle="1">
    <w:name w:val="msoins"/>
    <w:basedOn w:val="DefaultParagraphFont"/>
    <w:rsid w:val="0099493B"/>
  </w:style>
  <w:style w:type="paragraph" w:styleId="CharChar" w:customStyle="1">
    <w:name w:val="Char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 w:customStyle="1">
    <w:name w:val="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 w:customStyle="1">
    <w:name w:val="Char Char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 w:customStyle="1">
    <w:name w:val="Char Char1"/>
    <w:rsid w:val="0099493B"/>
    <w:rPr>
      <w:lang w:val="en-GB" w:eastAsia="ja-JP" w:bidi="ar-SA"/>
    </w:rPr>
  </w:style>
  <w:style w:type="paragraph" w:styleId="1Char" w:customStyle="1">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 w:customStyle="1">
    <w:name w:val="Char Char1 Char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 w:customStyle="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btChar" w:customStyle="1">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styleId="1CharChar" w:customStyle="1">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 w:customStyle="1">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 w:customStyle="1">
    <w:name w:val="Char Char Char Char1"/>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 w:customStyle="1">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styleId="btChar1" w:customStyle="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styleId="CharChar4" w:customStyle="1">
    <w:name w:val="Char Char4"/>
    <w:rsid w:val="0099493B"/>
    <w:rPr>
      <w:rFonts w:ascii="Courier New" w:hAnsi="Courier New"/>
      <w:lang w:val="nb-NO" w:eastAsia="ja-JP" w:bidi="ar-SA"/>
    </w:rPr>
  </w:style>
  <w:style w:type="character" w:styleId="AndreaLeonardi" w:customStyle="1">
    <w:name w:val="Andrea Leonardi"/>
    <w:semiHidden/>
    <w:rsid w:val="0099493B"/>
    <w:rPr>
      <w:rFonts w:ascii="Arial" w:hAnsi="Arial" w:cs="Arial"/>
      <w:color w:val="auto"/>
      <w:sz w:val="20"/>
      <w:szCs w:val="20"/>
    </w:rPr>
  </w:style>
  <w:style w:type="character" w:styleId="NOCharChar" w:customStyle="1">
    <w:name w:val="NO Char Char"/>
    <w:rsid w:val="0099493B"/>
    <w:rPr>
      <w:lang w:val="en-GB" w:eastAsia="en-US" w:bidi="ar-SA"/>
    </w:rPr>
  </w:style>
  <w:style w:type="character" w:styleId="NOZchn" w:customStyle="1">
    <w:name w:val="NO Zchn"/>
    <w:rsid w:val="0099493B"/>
    <w:rPr>
      <w:lang w:val="en-GB" w:eastAsia="en-US" w:bidi="ar-SA"/>
    </w:rPr>
  </w:style>
  <w:style w:type="character" w:styleId="Heading1Char" w:customStyle="1">
    <w:name w:val="Heading 1 Char"/>
    <w:rsid w:val="0099493B"/>
    <w:rPr>
      <w:rFonts w:ascii="Arial" w:hAnsi="Arial"/>
      <w:sz w:val="36"/>
      <w:lang w:val="en-GB" w:eastAsia="en-US" w:bidi="ar-SA"/>
    </w:rPr>
  </w:style>
  <w:style w:type="character" w:styleId="TACCar" w:customStyle="1">
    <w:name w:val="TAC Car"/>
    <w:rsid w:val="0099493B"/>
    <w:rPr>
      <w:rFonts w:ascii="Arial" w:hAnsi="Arial"/>
      <w:sz w:val="18"/>
      <w:lang w:val="en-GB" w:eastAsia="ja-JP" w:bidi="ar-SA"/>
    </w:rPr>
  </w:style>
  <w:style w:type="character" w:styleId="TAL0" w:customStyle="1">
    <w:name w:val="TAL (文字)"/>
    <w:rsid w:val="0099493B"/>
    <w:rPr>
      <w:rFonts w:ascii="Arial" w:hAnsi="Arial"/>
      <w:sz w:val="18"/>
      <w:lang w:val="en-GB" w:eastAsia="ja-JP" w:bidi="ar-SA"/>
    </w:rPr>
  </w:style>
  <w:style w:type="paragraph" w:styleId="CharCharCharCharCharChar" w:customStyle="1">
    <w:name w:val="Char Char Char Char Char Char"/>
    <w:semiHidden/>
    <w:rsid w:val="0099493B"/>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a" w:customStyle="1">
    <w:name w:val="(文字) (文字)"/>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T1Char" w:customStyle="1">
    <w:name w:val="T1 Char"/>
    <w:aliases w:val="Header 6 Char Char"/>
    <w:rsid w:val="0099493B"/>
    <w:rPr>
      <w:rFonts w:ascii="Arial" w:hAnsi="Arial"/>
      <w:lang w:val="en-GB" w:eastAsia="en-US" w:bidi="ar-SA"/>
    </w:rPr>
  </w:style>
  <w:style w:type="character" w:styleId="T1Char1" w:customStyle="1">
    <w:name w:val="T1 Char1"/>
    <w:aliases w:val="Header 6 Char Char1"/>
    <w:rsid w:val="0099493B"/>
    <w:rPr>
      <w:rFonts w:ascii="Arial" w:hAnsi="Arial"/>
      <w:lang w:val="en-GB" w:eastAsia="en-US" w:bidi="ar-SA"/>
    </w:rPr>
  </w:style>
  <w:style w:type="character" w:styleId="h4Char" w:customStyle="1">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hAnsi="Arial" w:eastAsia="MS Mincho"/>
      <w:sz w:val="24"/>
      <w:lang w:val="en-GB" w:eastAsia="en-US" w:bidi="ar-SA"/>
    </w:rPr>
  </w:style>
  <w:style w:type="character" w:styleId="Underrubrik2Char" w:customStyle="1">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hAnsi="Arial" w:eastAsia="MS Mincho"/>
      <w:sz w:val="28"/>
      <w:lang w:val="en-GB" w:eastAsia="en-US" w:bidi="ar-SA"/>
    </w:rPr>
  </w:style>
  <w:style w:type="character" w:styleId="h5Char" w:customStyle="1">
    <w:name w:val="h5 Char"/>
    <w:aliases w:val="Heading5 Char,Head5 Char,H5 Char,M5 Char,mh2 Char,Module heading 2 Char,heading 8 Char,Numbered Sub-list Char Char,Numbered Sub-list Char,Heading 81 Char Char,5 Char,h5 Char3"/>
    <w:rsid w:val="0099493B"/>
    <w:rPr>
      <w:rFonts w:ascii="Arial" w:hAnsi="Arial" w:eastAsia="MS Mincho"/>
      <w:sz w:val="22"/>
      <w:lang w:val="en-GB" w:eastAsia="en-US" w:bidi="ar-SA"/>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styleId="NMPHeading1Char" w:customStyle="1">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styleId="ZchnZchn1" w:customStyle="1">
    <w:name w:val="Zchn Zchn1"/>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NMPHeading1Char1" w:customStyle="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styleId="2" w:customStyle="1">
    <w:name w:val="(文字) (文字)2"/>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styleId="h4Char1" w:customStyle="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hAnsi="Arial" w:eastAsia="MS Mincho"/>
      <w:sz w:val="24"/>
      <w:lang w:val="en-GB" w:eastAsia="en-US" w:bidi="ar-SA"/>
    </w:rPr>
  </w:style>
  <w:style w:type="character" w:styleId="h5Char1" w:customStyle="1">
    <w:name w:val="h5 Char1"/>
    <w:aliases w:val="Heading5 Char1,Head5 Char1,H5 Char1,M5 Char1,mh2 Char1,Module heading 2 Char1,heading 8 Char1,Numbered Sub-list Char Char1"/>
    <w:rsid w:val="0099493B"/>
    <w:rPr>
      <w:rFonts w:ascii="Arial" w:hAnsi="Arial" w:eastAsia="MS Mincho"/>
      <w:sz w:val="22"/>
      <w:lang w:val="en-GB" w:eastAsia="en-US" w:bidi="ar-SA"/>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hAnsi="Arial" w:eastAsia="Batang" w:cs="Times New Roman"/>
      <w:b/>
      <w:bCs/>
      <w:i/>
      <w:iCs/>
      <w:sz w:val="28"/>
      <w:szCs w:val="28"/>
      <w:lang w:val="en-GB" w:eastAsia="en-US" w:bidi="ar-SA"/>
    </w:rPr>
  </w:style>
  <w:style w:type="paragraph" w:styleId="3" w:customStyle="1">
    <w:name w:val="(文字) (文字)3"/>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 w:customStyle="1">
    <w:name w:val="Zchn Zchn2"/>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4" w:customStyle="1">
    <w:name w:val="(文字) (文字)4"/>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T1Char2" w:customStyle="1">
    <w:name w:val="T1 Char2"/>
    <w:aliases w:val="Header 6 Char Char2"/>
    <w:rsid w:val="0099493B"/>
    <w:rPr>
      <w:rFonts w:ascii="Arial" w:hAnsi="Arial"/>
      <w:lang w:val="en-GB" w:eastAsia="en-US" w:bidi="ar-SA"/>
    </w:rPr>
  </w:style>
  <w:style w:type="paragraph" w:styleId="10" w:customStyle="1">
    <w:name w:val="(文字) (文字)1"/>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Revision">
    <w:name w:val="Revision"/>
    <w:hidden/>
    <w:semiHidden/>
    <w:rsid w:val="0099493B"/>
    <w:rPr>
      <w:rFonts w:eastAsia="Batang"/>
      <w:lang w:eastAsia="en-US"/>
    </w:rPr>
  </w:style>
  <w:style w:type="paragraph" w:styleId="BodyTextIndent2">
    <w:name w:val="Body Text Indent 2"/>
    <w:basedOn w:val="Normal"/>
    <w:rsid w:val="0099493B"/>
    <w:pPr>
      <w:ind w:left="400" w:leftChars="100" w:hanging="200" w:hangingChars="1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7"/>
      </w:numPr>
      <w:tabs>
        <w:tab w:val="num" w:pos="926"/>
      </w:tabs>
      <w:ind w:left="926"/>
    </w:pPr>
    <w:rPr>
      <w:rFonts w:eastAsia="MS Mincho"/>
      <w:lang w:eastAsia="en-GB"/>
    </w:rPr>
  </w:style>
  <w:style w:type="paragraph" w:styleId="ListNumber4">
    <w:name w:val="List Number 4"/>
    <w:basedOn w:val="Normal"/>
    <w:rsid w:val="0099493B"/>
    <w:pPr>
      <w:numPr>
        <w:numId w:val="6"/>
      </w:numPr>
      <w:tabs>
        <w:tab w:val="num" w:pos="1209"/>
      </w:tabs>
      <w:ind w:left="1209"/>
    </w:pPr>
    <w:rPr>
      <w:rFonts w:eastAsia="MS Mincho"/>
      <w:lang w:eastAsia="en-GB"/>
    </w:rPr>
  </w:style>
  <w:style w:type="character" w:styleId="Strong">
    <w:name w:val="Strong"/>
    <w:qFormat/>
    <w:rsid w:val="0099493B"/>
    <w:rPr>
      <w:b/>
      <w:bCs/>
    </w:rPr>
  </w:style>
  <w:style w:type="character" w:styleId="CharChar7" w:customStyle="1">
    <w:name w:val="Char Char7"/>
    <w:semiHidden/>
    <w:rsid w:val="0099493B"/>
    <w:rPr>
      <w:rFonts w:ascii="Tahoma" w:hAnsi="Tahoma" w:cs="Tahoma"/>
      <w:shd w:val="clear" w:color="auto" w:fill="000080"/>
      <w:lang w:val="en-GB" w:eastAsia="en-US"/>
    </w:rPr>
  </w:style>
  <w:style w:type="character" w:styleId="ZchnZchn5" w:customStyle="1">
    <w:name w:val="Zchn Zchn5"/>
    <w:rsid w:val="0099493B"/>
    <w:rPr>
      <w:rFonts w:ascii="Courier New" w:hAnsi="Courier New" w:eastAsia="Batang"/>
      <w:lang w:val="nb-NO" w:eastAsia="en-US" w:bidi="ar-SA"/>
    </w:rPr>
  </w:style>
  <w:style w:type="character" w:styleId="CharChar10" w:customStyle="1">
    <w:name w:val="Char Char10"/>
    <w:semiHidden/>
    <w:rsid w:val="0099493B"/>
    <w:rPr>
      <w:rFonts w:ascii="Times New Roman" w:hAnsi="Times New Roman"/>
      <w:lang w:val="en-GB" w:eastAsia="en-US"/>
    </w:rPr>
  </w:style>
  <w:style w:type="character" w:styleId="CharChar9" w:customStyle="1">
    <w:name w:val="Char Char9"/>
    <w:semiHidden/>
    <w:rsid w:val="0099493B"/>
    <w:rPr>
      <w:rFonts w:ascii="Tahoma" w:hAnsi="Tahoma" w:cs="Tahoma"/>
      <w:sz w:val="16"/>
      <w:szCs w:val="16"/>
      <w:lang w:val="en-GB" w:eastAsia="en-US"/>
    </w:rPr>
  </w:style>
  <w:style w:type="character" w:styleId="CharChar8" w:customStyle="1">
    <w:name w:val="Char Char8"/>
    <w:semiHidden/>
    <w:rsid w:val="0099493B"/>
    <w:rPr>
      <w:rFonts w:ascii="Times New Roman" w:hAnsi="Times New Roman"/>
      <w:b/>
      <w:bCs/>
      <w:lang w:val="en-GB" w:eastAsia="en-US"/>
    </w:rPr>
  </w:style>
  <w:style w:type="paragraph" w:styleId="a0" w:customStyle="1">
    <w:name w:val="修订"/>
    <w:hidden/>
    <w:semiHidden/>
    <w:rsid w:val="0099493B"/>
    <w:rPr>
      <w:rFonts w:eastAsia="Batang"/>
      <w:lang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styleId="btChar3" w:customStyle="1">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styleId="FL" w:customStyle="1">
    <w:name w:val="FL"/>
    <w:basedOn w:val="Normal"/>
    <w:rsid w:val="0099493B"/>
    <w:pPr>
      <w:keepNext/>
      <w:keepLines/>
      <w:spacing w:before="60"/>
      <w:jc w:val="center"/>
    </w:pPr>
    <w:rPr>
      <w:rFonts w:ascii="Arial" w:hAnsi="Arial"/>
      <w:b/>
    </w:rPr>
  </w:style>
  <w:style w:type="character" w:styleId="h5Char2" w:customStyle="1">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styleId="gpotbltitle" w:customStyle="1">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styleId="gpotblnote" w:customStyle="1">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styleId="Heading8Char" w:customStyle="1">
    <w:name w:val="Heading 8 Char"/>
    <w:link w:val="Heading8"/>
    <w:rsid w:val="00675341"/>
    <w:rPr>
      <w:rFonts w:ascii="Arial" w:hAnsi="Arial"/>
      <w:sz w:val="36"/>
      <w:lang w:val="en-GB" w:eastAsia="en-US" w:bidi="ar-SA"/>
    </w:rPr>
  </w:style>
  <w:style w:type="character" w:styleId="ListChar" w:customStyle="1">
    <w:name w:val="List Char"/>
    <w:link w:val="List"/>
    <w:rsid w:val="00675341"/>
    <w:rPr>
      <w:lang w:val="en-GB" w:eastAsia="en-US" w:bidi="ar-SA"/>
    </w:rPr>
  </w:style>
  <w:style w:type="character" w:styleId="ListBulletChar" w:customStyle="1">
    <w:name w:val="List Bullet Char"/>
    <w:link w:val="ListBullet"/>
    <w:rsid w:val="00675341"/>
    <w:rPr>
      <w:lang w:val="en-GB" w:eastAsia="en-US" w:bidi="ar-SA"/>
    </w:rPr>
  </w:style>
  <w:style w:type="character" w:styleId="ListBullet2Char" w:customStyle="1">
    <w:name w:val="List Bullet 2 Char"/>
    <w:link w:val="ListBullet2"/>
    <w:rsid w:val="00675341"/>
    <w:rPr>
      <w:lang w:val="en-GB" w:eastAsia="en-US" w:bidi="ar-SA"/>
    </w:rPr>
  </w:style>
  <w:style w:type="character" w:styleId="ListBullet3Char" w:customStyle="1">
    <w:name w:val="List Bullet 3 Char"/>
    <w:link w:val="ListBullet3"/>
    <w:rsid w:val="00675341"/>
    <w:rPr>
      <w:lang w:val="en-GB" w:eastAsia="en-US" w:bidi="ar-SA"/>
    </w:rPr>
  </w:style>
  <w:style w:type="paragraph" w:styleId="TabList" w:customStyle="1">
    <w:name w:val="TabList"/>
    <w:basedOn w:val="Normal"/>
    <w:rsid w:val="00675341"/>
    <w:pPr>
      <w:tabs>
        <w:tab w:val="left" w:pos="1134"/>
      </w:tabs>
      <w:overflowPunct/>
      <w:autoSpaceDE/>
      <w:autoSpaceDN/>
      <w:adjustRightInd/>
      <w:spacing w:after="0"/>
      <w:textAlignment w:val="auto"/>
    </w:pPr>
    <w:rPr>
      <w:rFonts w:eastAsia="MS Mincho"/>
    </w:rPr>
  </w:style>
  <w:style w:type="paragraph" w:styleId="tabletext0" w:customStyle="1">
    <w:name w:val="table text"/>
    <w:basedOn w:val="Normal"/>
    <w:next w:val="table"/>
    <w:rsid w:val="00675341"/>
    <w:pPr>
      <w:overflowPunct/>
      <w:autoSpaceDE/>
      <w:autoSpaceDN/>
      <w:adjustRightInd/>
      <w:spacing w:after="0"/>
      <w:textAlignment w:val="auto"/>
    </w:pPr>
    <w:rPr>
      <w:rFonts w:eastAsia="MS Mincho"/>
      <w:i/>
    </w:rPr>
  </w:style>
  <w:style w:type="paragraph" w:styleId="table" w:customStyle="1">
    <w:name w:val="table"/>
    <w:basedOn w:val="Normal"/>
    <w:next w:val="Normal"/>
    <w:rsid w:val="00675341"/>
    <w:pPr>
      <w:overflowPunct/>
      <w:autoSpaceDE/>
      <w:autoSpaceDN/>
      <w:adjustRightInd/>
      <w:spacing w:after="0"/>
      <w:jc w:val="center"/>
      <w:textAlignment w:val="auto"/>
    </w:pPr>
    <w:rPr>
      <w:rFonts w:eastAsia="MS Mincho"/>
      <w:lang w:val="en-US"/>
    </w:rPr>
  </w:style>
  <w:style w:type="paragraph" w:styleId="HE" w:customStyle="1">
    <w:name w:val="HE"/>
    <w:basedOn w:val="Normal"/>
    <w:rsid w:val="00675341"/>
    <w:pPr>
      <w:overflowPunct/>
      <w:autoSpaceDE/>
      <w:autoSpaceDN/>
      <w:adjustRightInd/>
      <w:spacing w:after="0"/>
      <w:textAlignment w:val="auto"/>
    </w:pPr>
    <w:rPr>
      <w:rFonts w:eastAsia="MS Mincho"/>
      <w:b/>
    </w:rPr>
  </w:style>
  <w:style w:type="paragraph" w:styleId="text" w:customStyle="1">
    <w:name w:val="text"/>
    <w:basedOn w:val="Normal"/>
    <w:rsid w:val="00675341"/>
    <w:pPr>
      <w:widowControl w:val="0"/>
      <w:overflowPunct/>
      <w:autoSpaceDE/>
      <w:autoSpaceDN/>
      <w:adjustRightInd/>
      <w:spacing w:after="240"/>
      <w:jc w:val="both"/>
      <w:textAlignment w:val="auto"/>
    </w:pPr>
    <w:rPr>
      <w:sz w:val="24"/>
      <w:lang w:val="en-AU"/>
    </w:rPr>
  </w:style>
  <w:style w:type="paragraph" w:styleId="Reference" w:customStyle="1">
    <w:name w:val="Reference"/>
    <w:basedOn w:val="EX"/>
    <w:rsid w:val="00675341"/>
    <w:pPr>
      <w:tabs>
        <w:tab w:val="num" w:pos="567"/>
      </w:tabs>
      <w:overflowPunct/>
      <w:autoSpaceDE/>
      <w:autoSpaceDN/>
      <w:adjustRightInd/>
      <w:ind w:left="567" w:hanging="567"/>
      <w:textAlignment w:val="auto"/>
    </w:pPr>
  </w:style>
  <w:style w:type="paragraph" w:styleId="berschrift1H1" w:customStyle="1">
    <w:name w:val="Überschrift 1.H1"/>
    <w:basedOn w:val="Normal"/>
    <w:next w:val="Normal"/>
    <w:rsid w:val="00675341"/>
    <w:pPr>
      <w:keepNext/>
      <w:keepLines/>
      <w:pBdr>
        <w:top w:val="single" w:color="auto" w:sz="12" w:space="3"/>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styleId="CRfront" w:customStyle="1">
    <w:name w:val="CR_front"/>
    <w:rsid w:val="00675341"/>
    <w:rPr>
      <w:rFonts w:ascii="Arial" w:hAnsi="Arial"/>
      <w:lang w:eastAsia="en-US"/>
    </w:rPr>
  </w:style>
  <w:style w:type="paragraph" w:styleId="textintend1" w:customStyle="1">
    <w:name w:val="text intend 1"/>
    <w:basedOn w:val="text"/>
    <w:rsid w:val="00675341"/>
    <w:pPr>
      <w:widowControl/>
      <w:tabs>
        <w:tab w:val="num" w:pos="992"/>
      </w:tabs>
      <w:spacing w:after="120"/>
      <w:ind w:left="992" w:hanging="425"/>
    </w:pPr>
    <w:rPr>
      <w:rFonts w:eastAsia="MS Mincho"/>
      <w:lang w:val="en-US"/>
    </w:rPr>
  </w:style>
  <w:style w:type="paragraph" w:styleId="textintend2" w:customStyle="1">
    <w:name w:val="text intend 2"/>
    <w:basedOn w:val="text"/>
    <w:rsid w:val="00675341"/>
    <w:pPr>
      <w:widowControl/>
      <w:tabs>
        <w:tab w:val="num" w:pos="1418"/>
      </w:tabs>
      <w:spacing w:after="120"/>
      <w:ind w:left="1418" w:hanging="426"/>
    </w:pPr>
    <w:rPr>
      <w:rFonts w:eastAsia="MS Mincho"/>
      <w:lang w:val="en-US"/>
    </w:rPr>
  </w:style>
  <w:style w:type="paragraph" w:styleId="textintend3" w:customStyle="1">
    <w:name w:val="text intend 3"/>
    <w:basedOn w:val="text"/>
    <w:rsid w:val="00675341"/>
    <w:pPr>
      <w:widowControl/>
      <w:tabs>
        <w:tab w:val="num" w:pos="1843"/>
      </w:tabs>
      <w:spacing w:after="120"/>
      <w:ind w:left="1843" w:hanging="425"/>
    </w:pPr>
    <w:rPr>
      <w:rFonts w:eastAsia="MS Mincho"/>
      <w:lang w:val="en-US"/>
    </w:rPr>
  </w:style>
  <w:style w:type="paragraph" w:styleId="normalpuce" w:customStyle="1">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styleId="para" w:customStyle="1">
    <w:name w:val="para"/>
    <w:basedOn w:val="Normal"/>
    <w:rsid w:val="00675341"/>
    <w:pPr>
      <w:overflowPunct/>
      <w:autoSpaceDE/>
      <w:autoSpaceDN/>
      <w:adjustRightInd/>
      <w:spacing w:after="240"/>
      <w:jc w:val="both"/>
      <w:textAlignment w:val="auto"/>
    </w:pPr>
    <w:rPr>
      <w:rFonts w:ascii="Helvetica" w:hAnsi="Helvetica"/>
    </w:rPr>
  </w:style>
  <w:style w:type="character" w:styleId="MTEquationSection" w:customStyle="1">
    <w:name w:val="MTEquationSection"/>
    <w:rsid w:val="00675341"/>
    <w:rPr>
      <w:noProof w:val="0"/>
      <w:vanish w:val="0"/>
      <w:color w:val="FF0000"/>
      <w:lang w:eastAsia="en-US"/>
    </w:rPr>
  </w:style>
  <w:style w:type="paragraph" w:styleId="MTDisplayEquation" w:customStyle="1">
    <w:name w:val="MTDisplayEquation"/>
    <w:basedOn w:val="Normal"/>
    <w:rsid w:val="00675341"/>
    <w:pPr>
      <w:tabs>
        <w:tab w:val="center" w:pos="4820"/>
        <w:tab w:val="right" w:pos="9640"/>
      </w:tabs>
      <w:overflowPunct/>
      <w:autoSpaceDE/>
      <w:autoSpaceDN/>
      <w:adjustRightInd/>
      <w:textAlignment w:val="auto"/>
    </w:pPr>
  </w:style>
  <w:style w:type="paragraph" w:styleId="List1" w:customStyle="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styleId="CRCoverPage" w:customStyle="1">
    <w:name w:val="CR Cover Page"/>
    <w:link w:val="CRCoverPageChar"/>
    <w:rsid w:val="00675341"/>
    <w:pPr>
      <w:spacing w:after="120"/>
    </w:pPr>
    <w:rPr>
      <w:rFonts w:ascii="Arial" w:hAnsi="Arial"/>
      <w:lang w:eastAsia="en-US"/>
    </w:rPr>
  </w:style>
  <w:style w:type="paragraph" w:styleId="tdoc-header" w:customStyle="1">
    <w:name w:val="tdoc-header"/>
    <w:rsid w:val="00675341"/>
    <w:rPr>
      <w:rFonts w:ascii="Arial" w:hAnsi="Arial"/>
      <w:noProof/>
      <w:sz w:val="24"/>
      <w:lang w:eastAsia="en-US"/>
    </w:rPr>
  </w:style>
  <w:style w:type="paragraph" w:styleId="TdocText" w:customStyle="1">
    <w:name w:val="Tdoc_Text"/>
    <w:basedOn w:val="Normal"/>
    <w:rsid w:val="00675341"/>
    <w:pPr>
      <w:overflowPunct/>
      <w:autoSpaceDE/>
      <w:autoSpaceDN/>
      <w:adjustRightInd/>
      <w:spacing w:before="120" w:after="0"/>
      <w:jc w:val="both"/>
      <w:textAlignment w:val="auto"/>
    </w:pPr>
    <w:rPr>
      <w:lang w:val="en-US"/>
    </w:rPr>
  </w:style>
  <w:style w:type="paragraph" w:styleId="centered" w:customStyle="1">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styleId="superscript" w:customStyle="1">
    <w:name w:val="superscript"/>
    <w:rsid w:val="00675341"/>
    <w:rPr>
      <w:rFonts w:ascii="Bookman" w:hAnsi="Bookman"/>
      <w:position w:val="6"/>
      <w:sz w:val="18"/>
    </w:rPr>
  </w:style>
  <w:style w:type="paragraph" w:styleId="References" w:customStyle="1">
    <w:name w:val="References"/>
    <w:basedOn w:val="Normal"/>
    <w:rsid w:val="00675341"/>
    <w:pPr>
      <w:numPr>
        <w:numId w:val="8"/>
      </w:numPr>
      <w:overflowPunct/>
      <w:autoSpaceDE/>
      <w:autoSpaceDN/>
      <w:adjustRightInd/>
      <w:spacing w:after="80"/>
      <w:textAlignment w:val="auto"/>
    </w:pPr>
    <w:rPr>
      <w:sz w:val="18"/>
      <w:lang w:val="en-US"/>
    </w:rPr>
  </w:style>
  <w:style w:type="paragraph" w:styleId="ZchnZchn" w:customStyle="1">
    <w:name w:val="Zchn Zchn"/>
    <w:semiHidden/>
    <w:rsid w:val="00675341"/>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NOChar1" w:customStyle="1">
    <w:name w:val="NO Char1"/>
    <w:rsid w:val="00675341"/>
    <w:rPr>
      <w:rFonts w:eastAsia="MS Mincho"/>
      <w:lang w:val="en-GB" w:eastAsia="en-US" w:bidi="ar-SA"/>
    </w:rPr>
  </w:style>
  <w:style w:type="character" w:styleId="B1Char1" w:customStyle="1">
    <w:name w:val="B1 Char1"/>
    <w:rsid w:val="00675341"/>
    <w:rPr>
      <w:rFonts w:eastAsia="MS Mincho"/>
      <w:lang w:val="en-GB" w:eastAsia="en-US" w:bidi="ar-SA"/>
    </w:rPr>
  </w:style>
  <w:style w:type="character" w:styleId="B2Char" w:customStyle="1">
    <w:name w:val="B2 Char"/>
    <w:link w:val="B2"/>
    <w:rsid w:val="00675341"/>
    <w:rPr>
      <w:lang w:val="en-GB" w:eastAsia="en-US" w:bidi="ar-SA"/>
    </w:rPr>
  </w:style>
  <w:style w:type="character" w:styleId="FooterChar" w:customStyle="1">
    <w:name w:val="Footer Char"/>
    <w:link w:val="Footer"/>
    <w:rsid w:val="00675341"/>
    <w:rPr>
      <w:rFonts w:ascii="Arial" w:hAnsi="Arial"/>
      <w:b/>
      <w:i/>
      <w:noProof/>
      <w:sz w:val="18"/>
      <w:lang w:val="en-US" w:eastAsia="en-US" w:bidi="ar-SA"/>
    </w:rPr>
  </w:style>
  <w:style w:type="character" w:styleId="CRCoverPageChar" w:customStyle="1">
    <w:name w:val="CR Cover Page Char"/>
    <w:link w:val="CRCoverPage"/>
    <w:rsid w:val="00675341"/>
    <w:rPr>
      <w:rFonts w:ascii="Arial" w:hAnsi="Arial"/>
      <w:lang w:val="en-GB" w:eastAsia="en-US" w:bidi="ar-SA"/>
    </w:rPr>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styleId="btChar4" w:customStyle="1">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styleId="Figure" w:customStyle="1">
    <w:name w:val="Figure"/>
    <w:basedOn w:val="Normal"/>
    <w:rsid w:val="00675341"/>
    <w:pPr>
      <w:numPr>
        <w:numId w:val="9"/>
      </w:numPr>
      <w:overflowPunct/>
      <w:autoSpaceDE/>
      <w:autoSpaceDN/>
      <w:adjustRightInd/>
      <w:spacing w:before="180" w:after="240" w:line="280" w:lineRule="atLeast"/>
      <w:jc w:val="center"/>
      <w:textAlignment w:val="auto"/>
    </w:pPr>
    <w:rPr>
      <w:rFonts w:ascii="Arial" w:hAnsi="Arial"/>
      <w:b/>
      <w:lang w:val="en-US" w:eastAsia="ja-JP"/>
    </w:rPr>
  </w:style>
  <w:style w:type="table" w:styleId="TableGrid1" w:customStyle="1">
    <w:name w:val="Table Grid1"/>
    <w:basedOn w:val="TableNormal"/>
    <w:next w:val="TableGrid"/>
    <w:rsid w:val="00675341"/>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ata" w:customStyle="1">
    <w:name w:val="Data"/>
    <w:basedOn w:val="Normal"/>
    <w:rsid w:val="00675341"/>
    <w:pPr>
      <w:tabs>
        <w:tab w:val="left" w:pos="1418"/>
      </w:tabs>
      <w:spacing w:after="120"/>
    </w:pPr>
    <w:rPr>
      <w:rFonts w:ascii="Arial" w:hAnsi="Arial" w:eastAsia="MS Mincho"/>
      <w:sz w:val="24"/>
      <w:lang w:val="fr-FR"/>
    </w:rPr>
  </w:style>
  <w:style w:type="paragraph" w:styleId="p20" w:customStyle="1">
    <w:name w:val="p20"/>
    <w:basedOn w:val="Normal"/>
    <w:rsid w:val="00675341"/>
    <w:pPr>
      <w:overflowPunct/>
      <w:autoSpaceDE/>
      <w:autoSpaceDN/>
      <w:adjustRightInd/>
      <w:snapToGrid w:val="0"/>
      <w:spacing w:after="0"/>
    </w:pPr>
    <w:rPr>
      <w:rFonts w:ascii="Arial" w:hAnsi="Arial" w:eastAsia="SimSun" w:cs="Arial"/>
      <w:sz w:val="18"/>
      <w:szCs w:val="18"/>
      <w:lang w:val="en-US" w:eastAsia="zh-CN"/>
    </w:rPr>
  </w:style>
  <w:style w:type="paragraph" w:styleId="ATC" w:customStyle="1">
    <w:name w:val="ATC"/>
    <w:basedOn w:val="Normal"/>
    <w:rsid w:val="00675341"/>
    <w:rPr>
      <w:lang w:eastAsia="ja-JP"/>
    </w:rPr>
  </w:style>
  <w:style w:type="character" w:styleId="Head2AChar" w:customStyle="1">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styleId="xl40" w:customStyle="1">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styleId="1030302" w:customStyle="1">
    <w:name w:val="样式 样式 标题 1 + 两端对齐 段前: 0.3 行 段后: 0.3 行 行距: 单倍行距 + 段前: 0.2 行 段后: ..."/>
    <w:basedOn w:val="Normal"/>
    <w:autoRedefine/>
    <w:rsid w:val="00675341"/>
    <w:pPr>
      <w:keepNext/>
      <w:numPr>
        <w:numId w:val="10"/>
      </w:numPr>
      <w:overflowPunct/>
      <w:autoSpaceDE/>
      <w:autoSpaceDN/>
      <w:adjustRightInd/>
      <w:spacing w:before="62" w:beforeLines="20" w:after="31" w:afterLines="10"/>
      <w:ind w:right="284"/>
      <w:jc w:val="both"/>
      <w:textAlignment w:val="auto"/>
      <w:outlineLvl w:val="0"/>
    </w:pPr>
    <w:rPr>
      <w:rFonts w:ascii="Arial" w:hAnsi="Arial" w:eastAsia="SimSun" w:cs="SimSun"/>
      <w:b/>
      <w:bCs/>
      <w:sz w:val="28"/>
      <w:lang w:val="en-US" w:eastAsia="zh-CN"/>
    </w:rPr>
  </w:style>
  <w:style w:type="table" w:styleId="30" w:customStyle="1">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0" w:customStyle="1">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 w:customStyle="1">
    <w:name w:val="样式1"/>
    <w:basedOn w:val="TAN"/>
    <w:link w:val="1Char0"/>
    <w:qFormat/>
    <w:rsid w:val="00675341"/>
    <w:pPr>
      <w:numPr>
        <w:numId w:val="11"/>
      </w:numPr>
    </w:pPr>
    <w:rPr>
      <w:rFonts w:eastAsia="MS Mincho"/>
      <w:lang w:eastAsia="ja-JP"/>
    </w:rPr>
  </w:style>
  <w:style w:type="character" w:styleId="1Char0" w:customStyle="1">
    <w:name w:val="样式1 Char"/>
    <w:link w:val="1"/>
    <w:rsid w:val="00675341"/>
    <w:rPr>
      <w:rFonts w:ascii="Arial" w:hAnsi="Arial" w:eastAsia="MS Mincho"/>
      <w:sz w:val="18"/>
      <w:lang w:eastAsia="ja-JP"/>
    </w:rPr>
  </w:style>
  <w:style w:type="character" w:styleId="capCharChar2" w:customStyle="1">
    <w:name w:val="cap Char Char2"/>
    <w:aliases w:val="Caption Char Char1,Caption Char1 Char Char1,cap Char Char1 Char1,Caption Char Char1 Char Char1,cap Char2 Char Char Char1"/>
    <w:rsid w:val="00675341"/>
    <w:rPr>
      <w:b/>
      <w:lang w:val="en-GB" w:eastAsia="en-GB" w:bidi="ar-SA"/>
    </w:rPr>
  </w:style>
  <w:style w:type="paragraph" w:styleId="Separation" w:customStyle="1">
    <w:name w:val="Separation"/>
    <w:basedOn w:val="Heading1"/>
    <w:next w:val="Normal"/>
    <w:rsid w:val="00675341"/>
    <w:pPr>
      <w:pBdr>
        <w:top w:val="none" w:color="auto" w:sz="0" w:space="0"/>
      </w:pBdr>
      <w:overflowPunct/>
      <w:autoSpaceDE/>
      <w:autoSpaceDN/>
      <w:adjustRightInd/>
      <w:textAlignment w:val="auto"/>
    </w:pPr>
    <w:rPr>
      <w:b/>
      <w:color w:val="0000FF"/>
    </w:rPr>
  </w:style>
  <w:style w:type="character" w:styleId="Heading1Char1" w:customStyle="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styleId="T1Char3" w:customStyle="1">
    <w:name w:val="T1 Char3"/>
    <w:aliases w:val="Header 6 Char Char3"/>
    <w:rsid w:val="00675341"/>
    <w:rPr>
      <w:rFonts w:ascii="Arial" w:hAnsi="Arial"/>
      <w:lang w:val="en-GB" w:eastAsia="en-US" w:bidi="ar-SA"/>
    </w:rPr>
  </w:style>
  <w:style w:type="table" w:styleId="Tabellengitternetz1" w:customStyle="1">
    <w:name w:val="Tabellengitternetz1"/>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 w:customStyle="1">
    <w:name w:val="Bullet"/>
    <w:basedOn w:val="Normal"/>
    <w:rsid w:val="00675341"/>
    <w:pPr>
      <w:numPr>
        <w:numId w:val="12"/>
      </w:numPr>
      <w:overflowPunct/>
      <w:autoSpaceDE/>
      <w:autoSpaceDN/>
      <w:adjustRightInd/>
      <w:textAlignment w:val="auto"/>
    </w:pPr>
    <w:rPr>
      <w:rFonts w:eastAsia="Batang"/>
    </w:rPr>
  </w:style>
  <w:style w:type="table" w:styleId="TableGrid2" w:customStyle="1">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styleId="StyleHeading6After9pt" w:customStyle="1">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styleId="TableGrid3" w:customStyle="1">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1" w:customStyle="1">
    <w:name w:val="吹き出し"/>
    <w:basedOn w:val="Normal"/>
    <w:semiHidden/>
    <w:rsid w:val="00675341"/>
    <w:pPr>
      <w:overflowPunct/>
      <w:autoSpaceDE/>
      <w:autoSpaceDN/>
      <w:adjustRightInd/>
      <w:textAlignment w:val="auto"/>
    </w:pPr>
    <w:rPr>
      <w:rFonts w:ascii="Tahoma" w:hAnsi="Tahoma" w:eastAsia="MS Mincho" w:cs="Tahoma"/>
      <w:sz w:val="16"/>
      <w:szCs w:val="16"/>
    </w:rPr>
  </w:style>
  <w:style w:type="paragraph" w:styleId="JK-text-simpledoc" w:customStyle="1">
    <w:name w:val="JK - text - simple doc"/>
    <w:basedOn w:val="BodyText"/>
    <w:autoRedefine/>
    <w:rsid w:val="00675341"/>
    <w:pPr>
      <w:numPr>
        <w:numId w:val="13"/>
      </w:numPr>
      <w:tabs>
        <w:tab w:val="clear" w:pos="1980"/>
        <w:tab w:val="num" w:pos="1097"/>
      </w:tabs>
      <w:overflowPunct/>
      <w:autoSpaceDE/>
      <w:autoSpaceDN/>
      <w:adjustRightInd/>
      <w:spacing w:after="120" w:line="288" w:lineRule="auto"/>
      <w:ind w:left="1097" w:hanging="360"/>
      <w:textAlignment w:val="auto"/>
    </w:pPr>
    <w:rPr>
      <w:rFonts w:ascii="Arial" w:hAnsi="Arial" w:eastAsia="SimSun" w:cs="Arial"/>
      <w:lang w:val="en-US"/>
    </w:rPr>
  </w:style>
  <w:style w:type="paragraph" w:styleId="b10" w:customStyle="1">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styleId="11" w:customStyle="1">
    <w:name w:val="吹き出し1"/>
    <w:basedOn w:val="Normal"/>
    <w:semiHidden/>
    <w:rsid w:val="00675341"/>
    <w:pPr>
      <w:overflowPunct/>
      <w:autoSpaceDE/>
      <w:autoSpaceDN/>
      <w:adjustRightInd/>
      <w:textAlignment w:val="auto"/>
    </w:pPr>
    <w:rPr>
      <w:rFonts w:ascii="Tahoma" w:hAnsi="Tahoma" w:eastAsia="MS Mincho" w:cs="Tahoma"/>
      <w:sz w:val="16"/>
      <w:szCs w:val="16"/>
    </w:rPr>
  </w:style>
  <w:style w:type="paragraph" w:styleId="20" w:customStyle="1">
    <w:name w:val="吹き出し2"/>
    <w:basedOn w:val="Normal"/>
    <w:semiHidden/>
    <w:rsid w:val="00675341"/>
    <w:pPr>
      <w:overflowPunct/>
      <w:autoSpaceDE/>
      <w:autoSpaceDN/>
      <w:adjustRightInd/>
      <w:textAlignment w:val="auto"/>
    </w:pPr>
    <w:rPr>
      <w:rFonts w:ascii="Tahoma" w:hAnsi="Tahoma" w:eastAsia="MS Mincho" w:cs="Tahoma"/>
      <w:sz w:val="16"/>
      <w:szCs w:val="16"/>
    </w:rPr>
  </w:style>
  <w:style w:type="paragraph" w:styleId="Note" w:customStyle="1">
    <w:name w:val="Note"/>
    <w:basedOn w:val="B1"/>
    <w:rsid w:val="00675341"/>
    <w:rPr>
      <w:rFonts w:eastAsia="MS Mincho"/>
      <w:lang w:eastAsia="en-GB"/>
    </w:rPr>
  </w:style>
  <w:style w:type="paragraph" w:styleId="toc90" w:customStyle="1">
    <w:name w:val="toc 90"/>
    <w:basedOn w:val="TOC8"/>
    <w:rsid w:val="00675341"/>
    <w:pPr>
      <w:ind w:left="1418" w:hanging="1418"/>
    </w:pPr>
    <w:rPr>
      <w:rFonts w:eastAsia="MS Mincho"/>
      <w:lang w:val="en-GB" w:eastAsia="en-GB"/>
    </w:rPr>
  </w:style>
  <w:style w:type="paragraph" w:styleId="caption0" w:customStyle="1">
    <w:name w:val="caption0"/>
    <w:basedOn w:val="Normal"/>
    <w:next w:val="Normal"/>
    <w:rsid w:val="00675341"/>
    <w:pPr>
      <w:spacing w:before="120" w:after="120"/>
    </w:pPr>
    <w:rPr>
      <w:rFonts w:eastAsia="MS Mincho"/>
      <w:b/>
      <w:lang w:eastAsia="en-GB"/>
    </w:rPr>
  </w:style>
  <w:style w:type="paragraph" w:styleId="HO" w:customStyle="1">
    <w:name w:val="HO"/>
    <w:basedOn w:val="Normal"/>
    <w:rsid w:val="00675341"/>
    <w:pPr>
      <w:spacing w:after="0"/>
      <w:jc w:val="right"/>
    </w:pPr>
    <w:rPr>
      <w:rFonts w:eastAsia="MS Mincho"/>
      <w:b/>
      <w:lang w:eastAsia="en-GB"/>
    </w:rPr>
  </w:style>
  <w:style w:type="paragraph" w:styleId="WP" w:customStyle="1">
    <w:name w:val="WP"/>
    <w:basedOn w:val="Normal"/>
    <w:rsid w:val="00675341"/>
    <w:pPr>
      <w:spacing w:after="0"/>
      <w:jc w:val="both"/>
    </w:pPr>
    <w:rPr>
      <w:rFonts w:eastAsia="MS Mincho"/>
      <w:lang w:eastAsia="en-GB"/>
    </w:rPr>
  </w:style>
  <w:style w:type="paragraph" w:styleId="ZK" w:customStyle="1">
    <w:name w:val="ZK"/>
    <w:rsid w:val="00675341"/>
    <w:pPr>
      <w:spacing w:after="240" w:line="240" w:lineRule="atLeast"/>
      <w:ind w:left="1191" w:right="113" w:hanging="1191"/>
    </w:pPr>
    <w:rPr>
      <w:rFonts w:eastAsia="MS Mincho"/>
      <w:lang w:eastAsia="en-US"/>
    </w:rPr>
  </w:style>
  <w:style w:type="paragraph" w:styleId="ZC" w:customStyle="1">
    <w:name w:val="ZC"/>
    <w:rsid w:val="00675341"/>
    <w:pPr>
      <w:spacing w:line="360" w:lineRule="atLeast"/>
      <w:jc w:val="center"/>
    </w:pPr>
    <w:rPr>
      <w:rFonts w:eastAsia="MS Mincho"/>
      <w:lang w:eastAsia="en-US"/>
    </w:rPr>
  </w:style>
  <w:style w:type="paragraph" w:styleId="FooterCentred" w:customStyle="1">
    <w:name w:val="FooterCentred"/>
    <w:basedOn w:val="Footer"/>
    <w:rsid w:val="00675341"/>
    <w:pPr>
      <w:tabs>
        <w:tab w:val="center" w:pos="4678"/>
        <w:tab w:val="right" w:pos="9356"/>
      </w:tabs>
      <w:jc w:val="both"/>
    </w:pPr>
    <w:rPr>
      <w:rFonts w:ascii="Times New Roman" w:hAnsi="Times New Roman" w:eastAsia="MS Mincho"/>
      <w:b w:val="0"/>
      <w:i w:val="0"/>
      <w:noProof w:val="0"/>
      <w:sz w:val="20"/>
      <w:lang w:val="en-GB" w:eastAsia="en-GB"/>
    </w:rPr>
  </w:style>
  <w:style w:type="paragraph" w:styleId="NumberedList" w:customStyle="1">
    <w:name w:val="Numbered List"/>
    <w:basedOn w:val="Para1"/>
    <w:rsid w:val="00675341"/>
    <w:pPr>
      <w:tabs>
        <w:tab w:val="left" w:pos="360"/>
      </w:tabs>
      <w:ind w:left="360" w:hanging="360"/>
    </w:pPr>
  </w:style>
  <w:style w:type="paragraph" w:styleId="Para1" w:customStyle="1">
    <w:name w:val="Para1"/>
    <w:basedOn w:val="Normal"/>
    <w:rsid w:val="00675341"/>
    <w:pPr>
      <w:spacing w:before="120" w:after="120"/>
    </w:pPr>
    <w:rPr>
      <w:rFonts w:eastAsia="MS Mincho"/>
      <w:lang w:val="en-US" w:eastAsia="en-GB"/>
    </w:rPr>
  </w:style>
  <w:style w:type="paragraph" w:styleId="Teststep" w:customStyle="1">
    <w:name w:val="Test step"/>
    <w:basedOn w:val="Normal"/>
    <w:rsid w:val="00675341"/>
    <w:pPr>
      <w:tabs>
        <w:tab w:val="left" w:pos="720"/>
      </w:tabs>
      <w:spacing w:after="0"/>
      <w:ind w:left="720" w:hanging="720"/>
    </w:pPr>
    <w:rPr>
      <w:rFonts w:eastAsia="MS Mincho"/>
      <w:lang w:eastAsia="en-GB"/>
    </w:rPr>
  </w:style>
  <w:style w:type="paragraph" w:styleId="TableTitle" w:customStyle="1">
    <w:name w:val="TableTitle"/>
    <w:basedOn w:val="BodyText2"/>
    <w:next w:val="BodyText2"/>
    <w:rsid w:val="00675341"/>
    <w:pPr>
      <w:keepNext/>
      <w:keepLines/>
      <w:spacing w:after="60"/>
      <w:ind w:left="210"/>
      <w:jc w:val="center"/>
    </w:pPr>
    <w:rPr>
      <w:rFonts w:eastAsia="MS Mincho"/>
      <w:b/>
      <w:i w:val="0"/>
      <w:lang w:eastAsia="en-GB"/>
    </w:rPr>
  </w:style>
  <w:style w:type="paragraph" w:styleId="TableofFigures1" w:customStyle="1">
    <w:name w:val="Table of Figures1"/>
    <w:basedOn w:val="Normal"/>
    <w:next w:val="Normal"/>
    <w:rsid w:val="00675341"/>
    <w:pPr>
      <w:ind w:left="400" w:hanging="400"/>
      <w:jc w:val="center"/>
    </w:pPr>
    <w:rPr>
      <w:rFonts w:eastAsia="MS Mincho"/>
      <w:b/>
      <w:lang w:eastAsia="en-GB"/>
    </w:rPr>
  </w:style>
  <w:style w:type="paragraph" w:styleId="t2" w:customStyle="1">
    <w:name w:val="t2"/>
    <w:basedOn w:val="Normal"/>
    <w:rsid w:val="00675341"/>
    <w:pPr>
      <w:spacing w:after="0"/>
    </w:pPr>
    <w:rPr>
      <w:rFonts w:eastAsia="MS Mincho"/>
      <w:lang w:eastAsia="en-GB"/>
    </w:rPr>
  </w:style>
  <w:style w:type="paragraph" w:styleId="CommentNokia" w:customStyle="1">
    <w:name w:val="Comment Nokia"/>
    <w:basedOn w:val="Normal"/>
    <w:rsid w:val="00675341"/>
    <w:pPr>
      <w:tabs>
        <w:tab w:val="left" w:pos="360"/>
      </w:tabs>
      <w:ind w:left="360" w:hanging="360"/>
    </w:pPr>
    <w:rPr>
      <w:rFonts w:eastAsia="MS Mincho"/>
      <w:sz w:val="22"/>
      <w:lang w:val="en-US" w:eastAsia="en-GB"/>
    </w:rPr>
  </w:style>
  <w:style w:type="paragraph" w:styleId="Copyright" w:customStyle="1">
    <w:name w:val="Copyright"/>
    <w:basedOn w:val="Normal"/>
    <w:rsid w:val="00675341"/>
    <w:pPr>
      <w:spacing w:after="0"/>
      <w:jc w:val="center"/>
    </w:pPr>
    <w:rPr>
      <w:rFonts w:ascii="Arial" w:hAnsi="Arial" w:eastAsia="MS Mincho"/>
      <w:b/>
      <w:sz w:val="16"/>
      <w:lang w:eastAsia="ja-JP"/>
    </w:rPr>
  </w:style>
  <w:style w:type="paragraph" w:styleId="Tdoctable" w:customStyle="1">
    <w:name w:val="Tdoc_table"/>
    <w:rsid w:val="00675341"/>
    <w:pPr>
      <w:ind w:left="244" w:hanging="244"/>
    </w:pPr>
    <w:rPr>
      <w:rFonts w:ascii="Arial" w:hAnsi="Arial" w:eastAsia="SimSun"/>
      <w:noProof/>
      <w:color w:val="000000"/>
      <w:lang w:eastAsia="en-US"/>
    </w:rPr>
  </w:style>
  <w:style w:type="paragraph" w:styleId="Heading3Underrubrik2H3" w:customStyle="1">
    <w:name w:val="Heading 3.Underrubrik2.H3"/>
    <w:basedOn w:val="Heading2Head2A2"/>
    <w:next w:val="Normal"/>
    <w:rsid w:val="00675341"/>
    <w:pPr>
      <w:spacing w:before="120"/>
      <w:outlineLvl w:val="2"/>
    </w:pPr>
    <w:rPr>
      <w:sz w:val="28"/>
    </w:rPr>
  </w:style>
  <w:style w:type="paragraph" w:styleId="Heading2Head2A2" w:customStyle="1">
    <w:name w:val="Heading 2.Head2A.2"/>
    <w:basedOn w:val="Heading1"/>
    <w:next w:val="Normal"/>
    <w:rsid w:val="00675341"/>
    <w:pPr>
      <w:pBdr>
        <w:top w:val="none" w:color="auto" w:sz="0" w:space="0"/>
      </w:pBdr>
      <w:spacing w:before="180"/>
      <w:outlineLvl w:val="1"/>
    </w:pPr>
    <w:rPr>
      <w:rFonts w:eastAsia="SimSun"/>
      <w:sz w:val="32"/>
      <w:lang w:eastAsia="es-ES"/>
    </w:rPr>
  </w:style>
  <w:style w:type="paragraph" w:styleId="TitleText" w:customStyle="1">
    <w:name w:val="Title Text"/>
    <w:basedOn w:val="Normal"/>
    <w:next w:val="Normal"/>
    <w:rsid w:val="00675341"/>
    <w:pPr>
      <w:spacing w:after="220"/>
    </w:pPr>
    <w:rPr>
      <w:rFonts w:eastAsia="MS Mincho"/>
      <w:b/>
      <w:lang w:val="en-US" w:eastAsia="en-GB"/>
    </w:rPr>
  </w:style>
  <w:style w:type="paragraph" w:styleId="berschrift2Head2A2" w:customStyle="1">
    <w:name w:val="Überschrift 2.Head2A.2"/>
    <w:basedOn w:val="Heading1"/>
    <w:next w:val="Normal"/>
    <w:rsid w:val="00675341"/>
    <w:pPr>
      <w:pBdr>
        <w:top w:val="none" w:color="auto" w:sz="0" w:space="0"/>
      </w:pBdr>
      <w:overflowPunct/>
      <w:autoSpaceDE/>
      <w:autoSpaceDN/>
      <w:adjustRightInd/>
      <w:spacing w:before="180"/>
      <w:textAlignment w:val="auto"/>
      <w:outlineLvl w:val="1"/>
    </w:pPr>
    <w:rPr>
      <w:rFonts w:eastAsia="MS Mincho"/>
      <w:sz w:val="32"/>
      <w:lang w:eastAsia="de-DE"/>
    </w:rPr>
  </w:style>
  <w:style w:type="paragraph" w:styleId="berschrift3h3H3Underrubrik2" w:customStyle="1">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styleId="Bullets" w:customStyle="1">
    <w:name w:val="Bullets"/>
    <w:basedOn w:val="BodyText"/>
    <w:rsid w:val="00675341"/>
    <w:pPr>
      <w:widowControl w:val="0"/>
      <w:spacing w:after="120"/>
      <w:ind w:left="283" w:hanging="283"/>
    </w:pPr>
    <w:rPr>
      <w:rFonts w:eastAsia="MS Mincho"/>
      <w:lang w:eastAsia="de-DE"/>
    </w:rPr>
  </w:style>
  <w:style w:type="paragraph" w:styleId="11BodyText" w:customStyle="1">
    <w:name w:val="11 BodyText"/>
    <w:basedOn w:val="Normal"/>
    <w:rsid w:val="00675341"/>
    <w:pPr>
      <w:overflowPunct/>
      <w:autoSpaceDE/>
      <w:autoSpaceDN/>
      <w:adjustRightInd/>
      <w:spacing w:after="220"/>
      <w:ind w:left="1298"/>
      <w:textAlignment w:val="auto"/>
    </w:pPr>
    <w:rPr>
      <w:rFonts w:ascii="Arial" w:hAnsi="Arial" w:eastAsia="SimSun"/>
      <w:lang w:val="en-US" w:eastAsia="en-GB"/>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styleId="AutoCorrect" w:customStyle="1">
    <w:name w:val="AutoCorrect"/>
    <w:rsid w:val="00675341"/>
    <w:rPr>
      <w:sz w:val="24"/>
      <w:szCs w:val="24"/>
      <w:lang w:eastAsia="ko-KR"/>
    </w:rPr>
  </w:style>
  <w:style w:type="paragraph" w:styleId="-PAGE-" w:customStyle="1">
    <w:name w:val="- PAGE -"/>
    <w:rsid w:val="00675341"/>
    <w:rPr>
      <w:sz w:val="24"/>
      <w:szCs w:val="24"/>
      <w:lang w:eastAsia="ko-KR"/>
    </w:rPr>
  </w:style>
  <w:style w:type="paragraph" w:styleId="PageXofY" w:customStyle="1">
    <w:name w:val="Page X of Y"/>
    <w:rsid w:val="00675341"/>
    <w:rPr>
      <w:sz w:val="24"/>
      <w:szCs w:val="24"/>
      <w:lang w:eastAsia="ko-KR"/>
    </w:rPr>
  </w:style>
  <w:style w:type="paragraph" w:styleId="Createdby" w:customStyle="1">
    <w:name w:val="Created by"/>
    <w:rsid w:val="00675341"/>
    <w:rPr>
      <w:sz w:val="24"/>
      <w:szCs w:val="24"/>
      <w:lang w:eastAsia="ko-KR"/>
    </w:rPr>
  </w:style>
  <w:style w:type="paragraph" w:styleId="Createdon" w:customStyle="1">
    <w:name w:val="Created on"/>
    <w:rsid w:val="00675341"/>
    <w:rPr>
      <w:sz w:val="24"/>
      <w:szCs w:val="24"/>
      <w:lang w:eastAsia="ko-KR"/>
    </w:rPr>
  </w:style>
  <w:style w:type="paragraph" w:styleId="Lastprinted" w:customStyle="1">
    <w:name w:val="Last printed"/>
    <w:rsid w:val="00675341"/>
    <w:rPr>
      <w:sz w:val="24"/>
      <w:szCs w:val="24"/>
      <w:lang w:eastAsia="ko-KR"/>
    </w:rPr>
  </w:style>
  <w:style w:type="paragraph" w:styleId="Lastsavedby" w:customStyle="1">
    <w:name w:val="Last saved by"/>
    <w:rsid w:val="00675341"/>
    <w:rPr>
      <w:sz w:val="24"/>
      <w:szCs w:val="24"/>
      <w:lang w:eastAsia="ko-KR"/>
    </w:rPr>
  </w:style>
  <w:style w:type="paragraph" w:styleId="Filename" w:customStyle="1">
    <w:name w:val="Filename"/>
    <w:rsid w:val="00675341"/>
    <w:rPr>
      <w:sz w:val="24"/>
      <w:szCs w:val="24"/>
      <w:lang w:eastAsia="ko-KR"/>
    </w:rPr>
  </w:style>
  <w:style w:type="paragraph" w:styleId="Filenameandpath" w:customStyle="1">
    <w:name w:val="Filename and path"/>
    <w:rsid w:val="00675341"/>
    <w:rPr>
      <w:sz w:val="24"/>
      <w:szCs w:val="24"/>
      <w:lang w:eastAsia="ko-KR"/>
    </w:rPr>
  </w:style>
  <w:style w:type="paragraph" w:styleId="AuthorPageDate" w:customStyle="1">
    <w:name w:val="Author  Page #  Date"/>
    <w:rsid w:val="00675341"/>
    <w:rPr>
      <w:sz w:val="24"/>
      <w:szCs w:val="24"/>
      <w:lang w:eastAsia="ko-KR"/>
    </w:rPr>
  </w:style>
  <w:style w:type="paragraph" w:styleId="ConfidentialPageDate" w:customStyle="1">
    <w:name w:val="Confidential  Page #  Date"/>
    <w:rsid w:val="00675341"/>
    <w:rPr>
      <w:sz w:val="24"/>
      <w:szCs w:val="24"/>
      <w:lang w:eastAsia="ko-KR"/>
    </w:rPr>
  </w:style>
  <w:style w:type="paragraph" w:styleId="TaOC" w:customStyle="1">
    <w:name w:val="TaOC"/>
    <w:basedOn w:val="TAC"/>
    <w:rsid w:val="00675341"/>
    <w:rPr>
      <w:lang w:eastAsia="ja-JP"/>
    </w:rPr>
  </w:style>
  <w:style w:type="paragraph" w:styleId="1CharChar1Char" w:customStyle="1">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0" w:customStyle="1">
    <w:name w:val="Zchn Zchn0"/>
    <w:semiHidden/>
    <w:rsid w:val="00675341"/>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B11" w:customStyle="1">
    <w:name w:val="B1+"/>
    <w:basedOn w:val="Normal"/>
    <w:rsid w:val="00675341"/>
    <w:pPr>
      <w:tabs>
        <w:tab w:val="num" w:pos="851"/>
      </w:tabs>
      <w:ind w:left="851" w:hanging="851"/>
    </w:pPr>
    <w:rPr>
      <w:lang w:eastAsia="ko-KR"/>
    </w:rPr>
  </w:style>
  <w:style w:type="paragraph" w:styleId="NormalArial" w:customStyle="1">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styleId="StyleTAC" w:customStyle="1">
    <w:name w:val="Style TAC +"/>
    <w:basedOn w:val="TAC"/>
    <w:next w:val="TAC"/>
    <w:link w:val="StyleTACChar"/>
    <w:autoRedefine/>
    <w:rsid w:val="00675341"/>
    <w:pPr>
      <w:overflowPunct/>
      <w:autoSpaceDE/>
      <w:autoSpaceDN/>
      <w:adjustRightInd/>
      <w:textAlignment w:val="auto"/>
    </w:pPr>
    <w:rPr>
      <w:kern w:val="2"/>
      <w:lang w:eastAsia="ko-KR"/>
    </w:rPr>
  </w:style>
  <w:style w:type="character" w:styleId="StyleTACChar" w:customStyle="1">
    <w:name w:val="Style TAC + Char"/>
    <w:link w:val="StyleTAC"/>
    <w:rsid w:val="00675341"/>
    <w:rPr>
      <w:rFonts w:ascii="Arial" w:hAnsi="Arial"/>
      <w:kern w:val="2"/>
      <w:sz w:val="18"/>
      <w:lang w:val="en-GB" w:eastAsia="ko-KR" w:bidi="ar-SA"/>
    </w:rPr>
  </w:style>
  <w:style w:type="character" w:styleId="CharChar29" w:customStyle="1">
    <w:name w:val="Char Char29"/>
    <w:rsid w:val="00675341"/>
    <w:rPr>
      <w:rFonts w:ascii="Arial" w:hAnsi="Arial"/>
      <w:sz w:val="36"/>
      <w:lang w:val="en-GB" w:eastAsia="en-US" w:bidi="ar-SA"/>
    </w:rPr>
  </w:style>
  <w:style w:type="character" w:styleId="CharChar28" w:customStyle="1">
    <w:name w:val="Char Char28"/>
    <w:rsid w:val="00675341"/>
    <w:rPr>
      <w:rFonts w:ascii="Arial" w:hAnsi="Arial"/>
      <w:sz w:val="32"/>
      <w:lang w:val="en-GB"/>
    </w:rPr>
  </w:style>
  <w:style w:type="character" w:styleId="Emphasis">
    <w:name w:val="Emphasis"/>
    <w:qFormat/>
    <w:rsid w:val="00E078A6"/>
    <w:rPr>
      <w:i/>
      <w:iCs/>
    </w:rPr>
  </w:style>
  <w:style w:type="paragraph" w:styleId="ECCParagraph" w:customStyle="1">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styleId="ECCTabletitle" w:customStyle="1">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styleId="ECCParBulleted" w:customStyle="1">
    <w:name w:val="ECC Par Bulleted"/>
    <w:basedOn w:val="Normal"/>
    <w:rsid w:val="00041CE6"/>
    <w:pPr>
      <w:numPr>
        <w:numId w:val="14"/>
      </w:numPr>
      <w:overflowPunct/>
      <w:autoSpaceDE/>
      <w:autoSpaceDN/>
      <w:adjustRightInd/>
      <w:spacing w:after="120"/>
      <w:jc w:val="both"/>
      <w:textAlignment w:val="auto"/>
    </w:pPr>
    <w:rPr>
      <w:rFonts w:ascii="Arial" w:hAnsi="Arial"/>
      <w:szCs w:val="24"/>
    </w:rPr>
  </w:style>
  <w:style w:type="paragraph" w:styleId="TabellenInhalt" w:customStyle="1">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styleId="hps" w:customStyle="1">
    <w:name w:val="hps"/>
    <w:rsid w:val="007D5DA8"/>
  </w:style>
  <w:style w:type="character" w:styleId="ListParagraphChar" w:customStyle="1">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paragraph" w:styleId="tah0" w:customStyle="1">
    <w:name w:val="tah"/>
    <w:basedOn w:val="Normal"/>
    <w:rsid w:val="00067EA6"/>
    <w:pPr>
      <w:overflowPunct/>
      <w:autoSpaceDE/>
      <w:autoSpaceDN/>
      <w:adjustRightInd/>
      <w:spacing w:before="100" w:beforeAutospacing="1" w:after="100" w:afterAutospacing="1" w:line="259" w:lineRule="auto"/>
      <w:textAlignment w:val="auto"/>
    </w:pPr>
    <w:rPr>
      <w:rFonts w:ascii="Calibri" w:hAnsi="Calibri" w:eastAsia="Calibri"/>
      <w:sz w:val="24"/>
      <w:szCs w:val="24"/>
      <w:lang w:val="en-US"/>
    </w:rPr>
  </w:style>
  <w:style w:type="character" w:styleId="gt-baf-cell" w:customStyle="1">
    <w:name w:val="gt-baf-cell"/>
    <w:rsid w:val="0071722A"/>
  </w:style>
  <w:style w:type="paragraph" w:styleId="claimbody" w:customStyle="1">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color="9CC2E5" w:sz="4" w:space="0"/>
        </w:tcBorders>
      </w:tcPr>
    </w:tblStylePr>
    <w:tblStylePr w:type="nwCell">
      <w:tblPr/>
      <w:tcPr>
        <w:tcBorders>
          <w:bottom w:val="single" w:color="9CC2E5" w:sz="4" w:space="0"/>
        </w:tcBorders>
      </w:tcPr>
    </w:tblStylePr>
    <w:tblStylePr w:type="seCell">
      <w:tblPr/>
      <w:tcPr>
        <w:tcBorders>
          <w:top w:val="single" w:color="9CC2E5" w:sz="4" w:space="0"/>
        </w:tcBorders>
      </w:tcPr>
    </w:tblStylePr>
    <w:tblStylePr w:type="swCell">
      <w:tblPr/>
      <w:tcPr>
        <w:tcBorders>
          <w:top w:val="single" w:color="9CC2E5" w:sz="4" w:space="0"/>
        </w:tcBorders>
      </w:tcPr>
    </w:tblStylePr>
  </w:style>
  <w:style w:type="table" w:styleId="PlainTable3">
    <w:name w:val="Plain Table 3"/>
    <w:basedOn w:val="TableNormal"/>
    <w:uiPriority w:val="43"/>
    <w:rsid w:val="00D306AF"/>
    <w:tblPr>
      <w:tblStyleRowBandSize w:val="1"/>
      <w:tblStyleColBandSize w:val="1"/>
    </w:tblPr>
    <w:tblStylePr w:type="firstRow">
      <w:rPr>
        <w:b/>
        <w:bCs/>
        <w:caps/>
      </w:rPr>
      <w:tblPr/>
      <w:tcPr>
        <w:tcBorders>
          <w:bottom w:val="single" w:color="7F7F7F" w:sz="4" w:space="0"/>
        </w:tcBorders>
      </w:tcPr>
    </w:tblStylePr>
    <w:tblStylePr w:type="lastRow">
      <w:rPr>
        <w:b/>
        <w:bCs/>
        <w:caps/>
      </w:rPr>
      <w:tblPr/>
      <w:tcPr>
        <w:tcBorders>
          <w:top w:val="nil"/>
        </w:tcBorders>
      </w:tcPr>
    </w:tblStylePr>
    <w:tblStylePr w:type="firstCol">
      <w:rPr>
        <w:b/>
        <w:bCs/>
        <w:caps/>
      </w:rPr>
      <w:tblPr/>
      <w:tcPr>
        <w:tcBorders>
          <w:right w:val="single" w:color="7F7F7F" w:sz="4" w:space="0"/>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EditorsNoteChar" w:customStyle="1">
    <w:name w:val="Editor's Note Char"/>
    <w:aliases w:val="EN Char"/>
    <w:link w:val="EditorsNote"/>
    <w:qFormat/>
    <w:rsid w:val="00E64970"/>
    <w:rPr>
      <w:color w:val="FF0000"/>
      <w:lang w:eastAsia="en-US"/>
    </w:rPr>
  </w:style>
  <w:style w:type="paragraph" w:styleId="paragraph" w:customStyle="1">
    <w:name w:val="paragraph"/>
    <w:basedOn w:val="Normal"/>
    <w:rsid w:val="003F00EC"/>
    <w:pPr>
      <w:overflowPunct/>
      <w:autoSpaceDE/>
      <w:autoSpaceDN/>
      <w:adjustRightInd/>
      <w:spacing w:before="100" w:beforeAutospacing="1" w:after="100" w:afterAutospacing="1"/>
      <w:textAlignment w:val="auto"/>
    </w:pPr>
    <w:rPr>
      <w:sz w:val="24"/>
      <w:szCs w:val="24"/>
      <w:lang w:val="en-US"/>
    </w:rPr>
  </w:style>
  <w:style w:type="character" w:styleId="normaltextrun" w:customStyle="1">
    <w:name w:val="normaltextrun"/>
    <w:basedOn w:val="DefaultParagraphFont"/>
    <w:rsid w:val="003F00EC"/>
  </w:style>
  <w:style w:type="character" w:styleId="eop" w:customStyle="1">
    <w:name w:val="eop"/>
    <w:basedOn w:val="DefaultParagraphFont"/>
    <w:rsid w:val="003F00EC"/>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3619733">
      <w:bodyDiv w:val="1"/>
      <w:marLeft w:val="0"/>
      <w:marRight w:val="0"/>
      <w:marTop w:val="0"/>
      <w:marBottom w:val="0"/>
      <w:divBdr>
        <w:top w:val="none" w:sz="0" w:space="0" w:color="auto"/>
        <w:left w:val="none" w:sz="0" w:space="0" w:color="auto"/>
        <w:bottom w:val="none" w:sz="0" w:space="0" w:color="auto"/>
        <w:right w:val="none" w:sz="0" w:space="0" w:color="auto"/>
      </w:divBdr>
      <w:divsChild>
        <w:div w:id="1662929271">
          <w:marLeft w:val="1080"/>
          <w:marRight w:val="0"/>
          <w:marTop w:val="100"/>
          <w:marBottom w:val="0"/>
          <w:divBdr>
            <w:top w:val="none" w:sz="0" w:space="0" w:color="auto"/>
            <w:left w:val="none" w:sz="0" w:space="0" w:color="auto"/>
            <w:bottom w:val="none" w:sz="0" w:space="0" w:color="auto"/>
            <w:right w:val="none" w:sz="0" w:space="0" w:color="auto"/>
          </w:divBdr>
        </w:div>
        <w:div w:id="1692140931">
          <w:marLeft w:val="360"/>
          <w:marRight w:val="0"/>
          <w:marTop w:val="200"/>
          <w:marBottom w:val="0"/>
          <w:divBdr>
            <w:top w:val="none" w:sz="0" w:space="0" w:color="auto"/>
            <w:left w:val="none" w:sz="0" w:space="0" w:color="auto"/>
            <w:bottom w:val="none" w:sz="0" w:space="0" w:color="auto"/>
            <w:right w:val="none" w:sz="0" w:space="0" w:color="auto"/>
          </w:divBdr>
        </w:div>
        <w:div w:id="1814327208">
          <w:marLeft w:val="1080"/>
          <w:marRight w:val="0"/>
          <w:marTop w:val="100"/>
          <w:marBottom w:val="0"/>
          <w:divBdr>
            <w:top w:val="none" w:sz="0" w:space="0" w:color="auto"/>
            <w:left w:val="none" w:sz="0" w:space="0" w:color="auto"/>
            <w:bottom w:val="none" w:sz="0" w:space="0" w:color="auto"/>
            <w:right w:val="none" w:sz="0" w:space="0" w:color="auto"/>
          </w:divBdr>
        </w:div>
      </w:divsChild>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197474757">
      <w:bodyDiv w:val="1"/>
      <w:marLeft w:val="0"/>
      <w:marRight w:val="0"/>
      <w:marTop w:val="0"/>
      <w:marBottom w:val="0"/>
      <w:divBdr>
        <w:top w:val="none" w:sz="0" w:space="0" w:color="auto"/>
        <w:left w:val="none" w:sz="0" w:space="0" w:color="auto"/>
        <w:bottom w:val="none" w:sz="0" w:space="0" w:color="auto"/>
        <w:right w:val="none" w:sz="0" w:space="0" w:color="auto"/>
      </w:divBdr>
    </w:div>
    <w:div w:id="20679476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3502">
      <w:bodyDiv w:val="1"/>
      <w:marLeft w:val="0"/>
      <w:marRight w:val="0"/>
      <w:marTop w:val="0"/>
      <w:marBottom w:val="0"/>
      <w:divBdr>
        <w:top w:val="none" w:sz="0" w:space="0" w:color="auto"/>
        <w:left w:val="none" w:sz="0" w:space="0" w:color="auto"/>
        <w:bottom w:val="none" w:sz="0" w:space="0" w:color="auto"/>
        <w:right w:val="none" w:sz="0" w:space="0" w:color="auto"/>
      </w:divBdr>
      <w:divsChild>
        <w:div w:id="269700352">
          <w:marLeft w:val="0"/>
          <w:marRight w:val="0"/>
          <w:marTop w:val="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09894603">
      <w:bodyDiv w:val="1"/>
      <w:marLeft w:val="0"/>
      <w:marRight w:val="0"/>
      <w:marTop w:val="0"/>
      <w:marBottom w:val="0"/>
      <w:divBdr>
        <w:top w:val="none" w:sz="0" w:space="0" w:color="auto"/>
        <w:left w:val="none" w:sz="0" w:space="0" w:color="auto"/>
        <w:bottom w:val="none" w:sz="0" w:space="0" w:color="auto"/>
        <w:right w:val="none" w:sz="0" w:space="0" w:color="auto"/>
      </w:divBdr>
      <w:divsChild>
        <w:div w:id="723256899">
          <w:marLeft w:val="446"/>
          <w:marRight w:val="0"/>
          <w:marTop w:val="0"/>
          <w:marBottom w:val="120"/>
          <w:divBdr>
            <w:top w:val="none" w:sz="0" w:space="0" w:color="auto"/>
            <w:left w:val="none" w:sz="0" w:space="0" w:color="auto"/>
            <w:bottom w:val="none" w:sz="0" w:space="0" w:color="auto"/>
            <w:right w:val="none" w:sz="0" w:space="0" w:color="auto"/>
          </w:divBdr>
        </w:div>
        <w:div w:id="2051176247">
          <w:marLeft w:val="806"/>
          <w:marRight w:val="0"/>
          <w:marTop w:val="0"/>
          <w:marBottom w:val="120"/>
          <w:divBdr>
            <w:top w:val="none" w:sz="0" w:space="0" w:color="auto"/>
            <w:left w:val="none" w:sz="0" w:space="0" w:color="auto"/>
            <w:bottom w:val="none" w:sz="0" w:space="0" w:color="auto"/>
            <w:right w:val="none" w:sz="0" w:space="0" w:color="auto"/>
          </w:divBdr>
        </w:div>
      </w:divsChild>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0214490">
      <w:bodyDiv w:val="1"/>
      <w:marLeft w:val="0"/>
      <w:marRight w:val="0"/>
      <w:marTop w:val="0"/>
      <w:marBottom w:val="0"/>
      <w:divBdr>
        <w:top w:val="none" w:sz="0" w:space="0" w:color="auto"/>
        <w:left w:val="none" w:sz="0" w:space="0" w:color="auto"/>
        <w:bottom w:val="none" w:sz="0" w:space="0" w:color="auto"/>
        <w:right w:val="none" w:sz="0" w:space="0" w:color="auto"/>
      </w:divBdr>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52107959">
      <w:bodyDiv w:val="1"/>
      <w:marLeft w:val="0"/>
      <w:marRight w:val="0"/>
      <w:marTop w:val="0"/>
      <w:marBottom w:val="0"/>
      <w:divBdr>
        <w:top w:val="none" w:sz="0" w:space="0" w:color="auto"/>
        <w:left w:val="none" w:sz="0" w:space="0" w:color="auto"/>
        <w:bottom w:val="none" w:sz="0" w:space="0" w:color="auto"/>
        <w:right w:val="none" w:sz="0" w:space="0" w:color="auto"/>
      </w:divBdr>
      <w:divsChild>
        <w:div w:id="129174112">
          <w:marLeft w:val="360"/>
          <w:marRight w:val="0"/>
          <w:marTop w:val="200"/>
          <w:marBottom w:val="0"/>
          <w:divBdr>
            <w:top w:val="none" w:sz="0" w:space="0" w:color="auto"/>
            <w:left w:val="none" w:sz="0" w:space="0" w:color="auto"/>
            <w:bottom w:val="none" w:sz="0" w:space="0" w:color="auto"/>
            <w:right w:val="none" w:sz="0" w:space="0" w:color="auto"/>
          </w:divBdr>
        </w:div>
        <w:div w:id="391077032">
          <w:marLeft w:val="1800"/>
          <w:marRight w:val="0"/>
          <w:marTop w:val="100"/>
          <w:marBottom w:val="0"/>
          <w:divBdr>
            <w:top w:val="none" w:sz="0" w:space="0" w:color="auto"/>
            <w:left w:val="none" w:sz="0" w:space="0" w:color="auto"/>
            <w:bottom w:val="none" w:sz="0" w:space="0" w:color="auto"/>
            <w:right w:val="none" w:sz="0" w:space="0" w:color="auto"/>
          </w:divBdr>
        </w:div>
        <w:div w:id="581330871">
          <w:marLeft w:val="1800"/>
          <w:marRight w:val="0"/>
          <w:marTop w:val="100"/>
          <w:marBottom w:val="0"/>
          <w:divBdr>
            <w:top w:val="none" w:sz="0" w:space="0" w:color="auto"/>
            <w:left w:val="none" w:sz="0" w:space="0" w:color="auto"/>
            <w:bottom w:val="none" w:sz="0" w:space="0" w:color="auto"/>
            <w:right w:val="none" w:sz="0" w:space="0" w:color="auto"/>
          </w:divBdr>
        </w:div>
        <w:div w:id="759527946">
          <w:marLeft w:val="1080"/>
          <w:marRight w:val="0"/>
          <w:marTop w:val="100"/>
          <w:marBottom w:val="0"/>
          <w:divBdr>
            <w:top w:val="none" w:sz="0" w:space="0" w:color="auto"/>
            <w:left w:val="none" w:sz="0" w:space="0" w:color="auto"/>
            <w:bottom w:val="none" w:sz="0" w:space="0" w:color="auto"/>
            <w:right w:val="none" w:sz="0" w:space="0" w:color="auto"/>
          </w:divBdr>
        </w:div>
        <w:div w:id="818545497">
          <w:marLeft w:val="1080"/>
          <w:marRight w:val="0"/>
          <w:marTop w:val="100"/>
          <w:marBottom w:val="0"/>
          <w:divBdr>
            <w:top w:val="none" w:sz="0" w:space="0" w:color="auto"/>
            <w:left w:val="none" w:sz="0" w:space="0" w:color="auto"/>
            <w:bottom w:val="none" w:sz="0" w:space="0" w:color="auto"/>
            <w:right w:val="none" w:sz="0" w:space="0" w:color="auto"/>
          </w:divBdr>
        </w:div>
        <w:div w:id="1491825375">
          <w:marLeft w:val="1080"/>
          <w:marRight w:val="0"/>
          <w:marTop w:val="100"/>
          <w:marBottom w:val="0"/>
          <w:divBdr>
            <w:top w:val="none" w:sz="0" w:space="0" w:color="auto"/>
            <w:left w:val="none" w:sz="0" w:space="0" w:color="auto"/>
            <w:bottom w:val="none" w:sz="0" w:space="0" w:color="auto"/>
            <w:right w:val="none" w:sz="0" w:space="0" w:color="auto"/>
          </w:divBdr>
        </w:div>
        <w:div w:id="1504710469">
          <w:marLeft w:val="1080"/>
          <w:marRight w:val="0"/>
          <w:marTop w:val="100"/>
          <w:marBottom w:val="0"/>
          <w:divBdr>
            <w:top w:val="none" w:sz="0" w:space="0" w:color="auto"/>
            <w:left w:val="none" w:sz="0" w:space="0" w:color="auto"/>
            <w:bottom w:val="none" w:sz="0" w:space="0" w:color="auto"/>
            <w:right w:val="none" w:sz="0" w:space="0" w:color="auto"/>
          </w:divBdr>
        </w:div>
        <w:div w:id="1925992330">
          <w:marLeft w:val="1800"/>
          <w:marRight w:val="0"/>
          <w:marTop w:val="100"/>
          <w:marBottom w:val="0"/>
          <w:divBdr>
            <w:top w:val="none" w:sz="0" w:space="0" w:color="auto"/>
            <w:left w:val="none" w:sz="0" w:space="0" w:color="auto"/>
            <w:bottom w:val="none" w:sz="0" w:space="0" w:color="auto"/>
            <w:right w:val="none" w:sz="0" w:space="0" w:color="auto"/>
          </w:divBdr>
        </w:div>
        <w:div w:id="1985501226">
          <w:marLeft w:val="1800"/>
          <w:marRight w:val="0"/>
          <w:marTop w:val="100"/>
          <w:marBottom w:val="0"/>
          <w:divBdr>
            <w:top w:val="none" w:sz="0" w:space="0" w:color="auto"/>
            <w:left w:val="none" w:sz="0" w:space="0" w:color="auto"/>
            <w:bottom w:val="none" w:sz="0" w:space="0" w:color="auto"/>
            <w:right w:val="none" w:sz="0" w:space="0" w:color="auto"/>
          </w:divBdr>
        </w:div>
        <w:div w:id="1993869178">
          <w:marLeft w:val="1800"/>
          <w:marRight w:val="0"/>
          <w:marTop w:val="100"/>
          <w:marBottom w:val="0"/>
          <w:divBdr>
            <w:top w:val="none" w:sz="0" w:space="0" w:color="auto"/>
            <w:left w:val="none" w:sz="0" w:space="0" w:color="auto"/>
            <w:bottom w:val="none" w:sz="0" w:space="0" w:color="auto"/>
            <w:right w:val="none" w:sz="0" w:space="0" w:color="auto"/>
          </w:divBdr>
        </w:div>
      </w:divsChild>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02202976">
      <w:bodyDiv w:val="1"/>
      <w:marLeft w:val="0"/>
      <w:marRight w:val="0"/>
      <w:marTop w:val="0"/>
      <w:marBottom w:val="0"/>
      <w:divBdr>
        <w:top w:val="none" w:sz="0" w:space="0" w:color="auto"/>
        <w:left w:val="none" w:sz="0" w:space="0" w:color="auto"/>
        <w:bottom w:val="none" w:sz="0" w:space="0" w:color="auto"/>
        <w:right w:val="none" w:sz="0" w:space="0" w:color="auto"/>
      </w:divBdr>
      <w:divsChild>
        <w:div w:id="83844554">
          <w:marLeft w:val="360"/>
          <w:marRight w:val="0"/>
          <w:marTop w:val="200"/>
          <w:marBottom w:val="0"/>
          <w:divBdr>
            <w:top w:val="none" w:sz="0" w:space="0" w:color="auto"/>
            <w:left w:val="none" w:sz="0" w:space="0" w:color="auto"/>
            <w:bottom w:val="none" w:sz="0" w:space="0" w:color="auto"/>
            <w:right w:val="none" w:sz="0" w:space="0" w:color="auto"/>
          </w:divBdr>
        </w:div>
        <w:div w:id="1506508503">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58303129">
      <w:bodyDiv w:val="1"/>
      <w:marLeft w:val="0"/>
      <w:marRight w:val="0"/>
      <w:marTop w:val="0"/>
      <w:marBottom w:val="0"/>
      <w:divBdr>
        <w:top w:val="none" w:sz="0" w:space="0" w:color="auto"/>
        <w:left w:val="none" w:sz="0" w:space="0" w:color="auto"/>
        <w:bottom w:val="none" w:sz="0" w:space="0" w:color="auto"/>
        <w:right w:val="none" w:sz="0" w:space="0" w:color="auto"/>
      </w:divBdr>
    </w:div>
    <w:div w:id="1175728680">
      <w:bodyDiv w:val="1"/>
      <w:marLeft w:val="0"/>
      <w:marRight w:val="0"/>
      <w:marTop w:val="0"/>
      <w:marBottom w:val="0"/>
      <w:divBdr>
        <w:top w:val="none" w:sz="0" w:space="0" w:color="auto"/>
        <w:left w:val="none" w:sz="0" w:space="0" w:color="auto"/>
        <w:bottom w:val="none" w:sz="0" w:space="0" w:color="auto"/>
        <w:right w:val="none" w:sz="0" w:space="0" w:color="auto"/>
      </w:divBdr>
      <w:divsChild>
        <w:div w:id="60520335">
          <w:marLeft w:val="0"/>
          <w:marRight w:val="0"/>
          <w:marTop w:val="0"/>
          <w:marBottom w:val="0"/>
          <w:divBdr>
            <w:top w:val="none" w:sz="0" w:space="0" w:color="auto"/>
            <w:left w:val="none" w:sz="0" w:space="0" w:color="auto"/>
            <w:bottom w:val="none" w:sz="0" w:space="0" w:color="auto"/>
            <w:right w:val="none" w:sz="0" w:space="0" w:color="auto"/>
          </w:divBdr>
        </w:div>
      </w:divsChild>
    </w:div>
    <w:div w:id="1190072796">
      <w:bodyDiv w:val="1"/>
      <w:marLeft w:val="0"/>
      <w:marRight w:val="0"/>
      <w:marTop w:val="0"/>
      <w:marBottom w:val="0"/>
      <w:divBdr>
        <w:top w:val="none" w:sz="0" w:space="0" w:color="auto"/>
        <w:left w:val="none" w:sz="0" w:space="0" w:color="auto"/>
        <w:bottom w:val="none" w:sz="0" w:space="0" w:color="auto"/>
        <w:right w:val="none" w:sz="0" w:space="0" w:color="auto"/>
      </w:divBdr>
      <w:divsChild>
        <w:div w:id="356466607">
          <w:marLeft w:val="1800"/>
          <w:marRight w:val="0"/>
          <w:marTop w:val="100"/>
          <w:marBottom w:val="0"/>
          <w:divBdr>
            <w:top w:val="none" w:sz="0" w:space="0" w:color="auto"/>
            <w:left w:val="none" w:sz="0" w:space="0" w:color="auto"/>
            <w:bottom w:val="none" w:sz="0" w:space="0" w:color="auto"/>
            <w:right w:val="none" w:sz="0" w:space="0" w:color="auto"/>
          </w:divBdr>
        </w:div>
        <w:div w:id="536431049">
          <w:marLeft w:val="1800"/>
          <w:marRight w:val="0"/>
          <w:marTop w:val="100"/>
          <w:marBottom w:val="0"/>
          <w:divBdr>
            <w:top w:val="none" w:sz="0" w:space="0" w:color="auto"/>
            <w:left w:val="none" w:sz="0" w:space="0" w:color="auto"/>
            <w:bottom w:val="none" w:sz="0" w:space="0" w:color="auto"/>
            <w:right w:val="none" w:sz="0" w:space="0" w:color="auto"/>
          </w:divBdr>
        </w:div>
        <w:div w:id="953832035">
          <w:marLeft w:val="1080"/>
          <w:marRight w:val="0"/>
          <w:marTop w:val="100"/>
          <w:marBottom w:val="0"/>
          <w:divBdr>
            <w:top w:val="none" w:sz="0" w:space="0" w:color="auto"/>
            <w:left w:val="none" w:sz="0" w:space="0" w:color="auto"/>
            <w:bottom w:val="none" w:sz="0" w:space="0" w:color="auto"/>
            <w:right w:val="none" w:sz="0" w:space="0" w:color="auto"/>
          </w:divBdr>
        </w:div>
        <w:div w:id="1047989837">
          <w:marLeft w:val="1800"/>
          <w:marRight w:val="0"/>
          <w:marTop w:val="100"/>
          <w:marBottom w:val="0"/>
          <w:divBdr>
            <w:top w:val="none" w:sz="0" w:space="0" w:color="auto"/>
            <w:left w:val="none" w:sz="0" w:space="0" w:color="auto"/>
            <w:bottom w:val="none" w:sz="0" w:space="0" w:color="auto"/>
            <w:right w:val="none" w:sz="0" w:space="0" w:color="auto"/>
          </w:divBdr>
        </w:div>
        <w:div w:id="1196621908">
          <w:marLeft w:val="1080"/>
          <w:marRight w:val="0"/>
          <w:marTop w:val="100"/>
          <w:marBottom w:val="0"/>
          <w:divBdr>
            <w:top w:val="none" w:sz="0" w:space="0" w:color="auto"/>
            <w:left w:val="none" w:sz="0" w:space="0" w:color="auto"/>
            <w:bottom w:val="none" w:sz="0" w:space="0" w:color="auto"/>
            <w:right w:val="none" w:sz="0" w:space="0" w:color="auto"/>
          </w:divBdr>
        </w:div>
        <w:div w:id="1614631239">
          <w:marLeft w:val="360"/>
          <w:marRight w:val="0"/>
          <w:marTop w:val="200"/>
          <w:marBottom w:val="0"/>
          <w:divBdr>
            <w:top w:val="none" w:sz="0" w:space="0" w:color="auto"/>
            <w:left w:val="none" w:sz="0" w:space="0" w:color="auto"/>
            <w:bottom w:val="none" w:sz="0" w:space="0" w:color="auto"/>
            <w:right w:val="none" w:sz="0" w:space="0" w:color="auto"/>
          </w:divBdr>
        </w:div>
        <w:div w:id="1634941106">
          <w:marLeft w:val="1080"/>
          <w:marRight w:val="0"/>
          <w:marTop w:val="100"/>
          <w:marBottom w:val="0"/>
          <w:divBdr>
            <w:top w:val="none" w:sz="0" w:space="0" w:color="auto"/>
            <w:left w:val="none" w:sz="0" w:space="0" w:color="auto"/>
            <w:bottom w:val="none" w:sz="0" w:space="0" w:color="auto"/>
            <w:right w:val="none" w:sz="0" w:space="0" w:color="auto"/>
          </w:divBdr>
        </w:div>
        <w:div w:id="1672103533">
          <w:marLeft w:val="1800"/>
          <w:marRight w:val="0"/>
          <w:marTop w:val="100"/>
          <w:marBottom w:val="0"/>
          <w:divBdr>
            <w:top w:val="none" w:sz="0" w:space="0" w:color="auto"/>
            <w:left w:val="none" w:sz="0" w:space="0" w:color="auto"/>
            <w:bottom w:val="none" w:sz="0" w:space="0" w:color="auto"/>
            <w:right w:val="none" w:sz="0" w:space="0" w:color="auto"/>
          </w:divBdr>
        </w:div>
        <w:div w:id="1743915130">
          <w:marLeft w:val="1800"/>
          <w:marRight w:val="0"/>
          <w:marTop w:val="100"/>
          <w:marBottom w:val="0"/>
          <w:divBdr>
            <w:top w:val="none" w:sz="0" w:space="0" w:color="auto"/>
            <w:left w:val="none" w:sz="0" w:space="0" w:color="auto"/>
            <w:bottom w:val="none" w:sz="0" w:space="0" w:color="auto"/>
            <w:right w:val="none" w:sz="0" w:space="0" w:color="auto"/>
          </w:divBdr>
        </w:div>
        <w:div w:id="2030140632">
          <w:marLeft w:val="1080"/>
          <w:marRight w:val="0"/>
          <w:marTop w:val="100"/>
          <w:marBottom w:val="0"/>
          <w:divBdr>
            <w:top w:val="none" w:sz="0" w:space="0" w:color="auto"/>
            <w:left w:val="none" w:sz="0" w:space="0" w:color="auto"/>
            <w:bottom w:val="none" w:sz="0" w:space="0" w:color="auto"/>
            <w:right w:val="none" w:sz="0" w:space="0" w:color="auto"/>
          </w:divBdr>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23263">
      <w:bodyDiv w:val="1"/>
      <w:marLeft w:val="0"/>
      <w:marRight w:val="0"/>
      <w:marTop w:val="0"/>
      <w:marBottom w:val="0"/>
      <w:divBdr>
        <w:top w:val="none" w:sz="0" w:space="0" w:color="auto"/>
        <w:left w:val="none" w:sz="0" w:space="0" w:color="auto"/>
        <w:bottom w:val="none" w:sz="0" w:space="0" w:color="auto"/>
        <w:right w:val="none" w:sz="0" w:space="0" w:color="auto"/>
      </w:divBdr>
      <w:divsChild>
        <w:div w:id="32658684">
          <w:marLeft w:val="1080"/>
          <w:marRight w:val="0"/>
          <w:marTop w:val="100"/>
          <w:marBottom w:val="0"/>
          <w:divBdr>
            <w:top w:val="none" w:sz="0" w:space="0" w:color="auto"/>
            <w:left w:val="none" w:sz="0" w:space="0" w:color="auto"/>
            <w:bottom w:val="none" w:sz="0" w:space="0" w:color="auto"/>
            <w:right w:val="none" w:sz="0" w:space="0" w:color="auto"/>
          </w:divBdr>
        </w:div>
        <w:div w:id="226890071">
          <w:marLeft w:val="1800"/>
          <w:marRight w:val="0"/>
          <w:marTop w:val="100"/>
          <w:marBottom w:val="0"/>
          <w:divBdr>
            <w:top w:val="none" w:sz="0" w:space="0" w:color="auto"/>
            <w:left w:val="none" w:sz="0" w:space="0" w:color="auto"/>
            <w:bottom w:val="none" w:sz="0" w:space="0" w:color="auto"/>
            <w:right w:val="none" w:sz="0" w:space="0" w:color="auto"/>
          </w:divBdr>
        </w:div>
        <w:div w:id="313141035">
          <w:marLeft w:val="1080"/>
          <w:marRight w:val="0"/>
          <w:marTop w:val="100"/>
          <w:marBottom w:val="0"/>
          <w:divBdr>
            <w:top w:val="none" w:sz="0" w:space="0" w:color="auto"/>
            <w:left w:val="none" w:sz="0" w:space="0" w:color="auto"/>
            <w:bottom w:val="none" w:sz="0" w:space="0" w:color="auto"/>
            <w:right w:val="none" w:sz="0" w:space="0" w:color="auto"/>
          </w:divBdr>
        </w:div>
        <w:div w:id="447165115">
          <w:marLeft w:val="1800"/>
          <w:marRight w:val="0"/>
          <w:marTop w:val="100"/>
          <w:marBottom w:val="0"/>
          <w:divBdr>
            <w:top w:val="none" w:sz="0" w:space="0" w:color="auto"/>
            <w:left w:val="none" w:sz="0" w:space="0" w:color="auto"/>
            <w:bottom w:val="none" w:sz="0" w:space="0" w:color="auto"/>
            <w:right w:val="none" w:sz="0" w:space="0" w:color="auto"/>
          </w:divBdr>
        </w:div>
        <w:div w:id="618758078">
          <w:marLeft w:val="1800"/>
          <w:marRight w:val="0"/>
          <w:marTop w:val="100"/>
          <w:marBottom w:val="0"/>
          <w:divBdr>
            <w:top w:val="none" w:sz="0" w:space="0" w:color="auto"/>
            <w:left w:val="none" w:sz="0" w:space="0" w:color="auto"/>
            <w:bottom w:val="none" w:sz="0" w:space="0" w:color="auto"/>
            <w:right w:val="none" w:sz="0" w:space="0" w:color="auto"/>
          </w:divBdr>
        </w:div>
        <w:div w:id="618805870">
          <w:marLeft w:val="360"/>
          <w:marRight w:val="0"/>
          <w:marTop w:val="200"/>
          <w:marBottom w:val="0"/>
          <w:divBdr>
            <w:top w:val="none" w:sz="0" w:space="0" w:color="auto"/>
            <w:left w:val="none" w:sz="0" w:space="0" w:color="auto"/>
            <w:bottom w:val="none" w:sz="0" w:space="0" w:color="auto"/>
            <w:right w:val="none" w:sz="0" w:space="0" w:color="auto"/>
          </w:divBdr>
        </w:div>
        <w:div w:id="1332681545">
          <w:marLeft w:val="1080"/>
          <w:marRight w:val="0"/>
          <w:marTop w:val="100"/>
          <w:marBottom w:val="0"/>
          <w:divBdr>
            <w:top w:val="none" w:sz="0" w:space="0" w:color="auto"/>
            <w:left w:val="none" w:sz="0" w:space="0" w:color="auto"/>
            <w:bottom w:val="none" w:sz="0" w:space="0" w:color="auto"/>
            <w:right w:val="none" w:sz="0" w:space="0" w:color="auto"/>
          </w:divBdr>
        </w:div>
        <w:div w:id="1363479597">
          <w:marLeft w:val="1800"/>
          <w:marRight w:val="0"/>
          <w:marTop w:val="100"/>
          <w:marBottom w:val="0"/>
          <w:divBdr>
            <w:top w:val="none" w:sz="0" w:space="0" w:color="auto"/>
            <w:left w:val="none" w:sz="0" w:space="0" w:color="auto"/>
            <w:bottom w:val="none" w:sz="0" w:space="0" w:color="auto"/>
            <w:right w:val="none" w:sz="0" w:space="0" w:color="auto"/>
          </w:divBdr>
        </w:div>
        <w:div w:id="1573587799">
          <w:marLeft w:val="1080"/>
          <w:marRight w:val="0"/>
          <w:marTop w:val="100"/>
          <w:marBottom w:val="0"/>
          <w:divBdr>
            <w:top w:val="none" w:sz="0" w:space="0" w:color="auto"/>
            <w:left w:val="none" w:sz="0" w:space="0" w:color="auto"/>
            <w:bottom w:val="none" w:sz="0" w:space="0" w:color="auto"/>
            <w:right w:val="none" w:sz="0" w:space="0" w:color="auto"/>
          </w:divBdr>
        </w:div>
        <w:div w:id="1957834637">
          <w:marLeft w:val="1800"/>
          <w:marRight w:val="0"/>
          <w:marTop w:val="100"/>
          <w:marBottom w:val="0"/>
          <w:divBdr>
            <w:top w:val="none" w:sz="0" w:space="0" w:color="auto"/>
            <w:left w:val="none" w:sz="0" w:space="0" w:color="auto"/>
            <w:bottom w:val="none" w:sz="0" w:space="0" w:color="auto"/>
            <w:right w:val="none" w:sz="0" w:space="0" w:color="auto"/>
          </w:divBdr>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25984831">
      <w:bodyDiv w:val="1"/>
      <w:marLeft w:val="0"/>
      <w:marRight w:val="0"/>
      <w:marTop w:val="0"/>
      <w:marBottom w:val="0"/>
      <w:divBdr>
        <w:top w:val="none" w:sz="0" w:space="0" w:color="auto"/>
        <w:left w:val="none" w:sz="0" w:space="0" w:color="auto"/>
        <w:bottom w:val="none" w:sz="0" w:space="0" w:color="auto"/>
        <w:right w:val="none" w:sz="0" w:space="0" w:color="auto"/>
      </w:divBdr>
      <w:divsChild>
        <w:div w:id="929000615">
          <w:marLeft w:val="0"/>
          <w:marRight w:val="0"/>
          <w:marTop w:val="0"/>
          <w:marBottom w:val="0"/>
          <w:divBdr>
            <w:top w:val="none" w:sz="0" w:space="0" w:color="auto"/>
            <w:left w:val="none" w:sz="0" w:space="0" w:color="auto"/>
            <w:bottom w:val="none" w:sz="0" w:space="0" w:color="auto"/>
            <w:right w:val="none" w:sz="0" w:space="0" w:color="auto"/>
          </w:divBdr>
        </w:div>
        <w:div w:id="1954289503">
          <w:marLeft w:val="0"/>
          <w:marRight w:val="0"/>
          <w:marTop w:val="0"/>
          <w:marBottom w:val="0"/>
          <w:divBdr>
            <w:top w:val="none" w:sz="0" w:space="0" w:color="auto"/>
            <w:left w:val="none" w:sz="0" w:space="0" w:color="auto"/>
            <w:bottom w:val="none" w:sz="0" w:space="0" w:color="auto"/>
            <w:right w:val="none" w:sz="0" w:space="0" w:color="auto"/>
          </w:divBdr>
          <w:divsChild>
            <w:div w:id="575820707">
              <w:marLeft w:val="360"/>
              <w:marRight w:val="0"/>
              <w:marTop w:val="0"/>
              <w:marBottom w:val="0"/>
              <w:divBdr>
                <w:top w:val="none" w:sz="0" w:space="0" w:color="auto"/>
                <w:left w:val="none" w:sz="0" w:space="0" w:color="auto"/>
                <w:bottom w:val="none" w:sz="0" w:space="0" w:color="auto"/>
                <w:right w:val="none" w:sz="0" w:space="0" w:color="auto"/>
              </w:divBdr>
            </w:div>
            <w:div w:id="639501179">
              <w:marLeft w:val="360"/>
              <w:marRight w:val="0"/>
              <w:marTop w:val="0"/>
              <w:marBottom w:val="0"/>
              <w:divBdr>
                <w:top w:val="none" w:sz="0" w:space="0" w:color="auto"/>
                <w:left w:val="none" w:sz="0" w:space="0" w:color="auto"/>
                <w:bottom w:val="none" w:sz="0" w:space="0" w:color="auto"/>
                <w:right w:val="none" w:sz="0" w:space="0" w:color="auto"/>
              </w:divBdr>
            </w:div>
            <w:div w:id="806363373">
              <w:marLeft w:val="360"/>
              <w:marRight w:val="0"/>
              <w:marTop w:val="0"/>
              <w:marBottom w:val="0"/>
              <w:divBdr>
                <w:top w:val="none" w:sz="0" w:space="0" w:color="auto"/>
                <w:left w:val="none" w:sz="0" w:space="0" w:color="auto"/>
                <w:bottom w:val="none" w:sz="0" w:space="0" w:color="auto"/>
                <w:right w:val="none" w:sz="0" w:space="0" w:color="auto"/>
              </w:divBdr>
            </w:div>
            <w:div w:id="938417027">
              <w:marLeft w:val="360"/>
              <w:marRight w:val="0"/>
              <w:marTop w:val="0"/>
              <w:marBottom w:val="0"/>
              <w:divBdr>
                <w:top w:val="none" w:sz="0" w:space="0" w:color="auto"/>
                <w:left w:val="none" w:sz="0" w:space="0" w:color="auto"/>
                <w:bottom w:val="none" w:sz="0" w:space="0" w:color="auto"/>
                <w:right w:val="none" w:sz="0" w:space="0" w:color="auto"/>
              </w:divBdr>
            </w:div>
            <w:div w:id="1908228375">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4078556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13213105">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1592830">
      <w:bodyDiv w:val="1"/>
      <w:marLeft w:val="0"/>
      <w:marRight w:val="0"/>
      <w:marTop w:val="0"/>
      <w:marBottom w:val="0"/>
      <w:divBdr>
        <w:top w:val="none" w:sz="0" w:space="0" w:color="auto"/>
        <w:left w:val="none" w:sz="0" w:space="0" w:color="auto"/>
        <w:bottom w:val="none" w:sz="0" w:space="0" w:color="auto"/>
        <w:right w:val="none" w:sz="0" w:space="0" w:color="auto"/>
      </w:divBdr>
    </w:div>
    <w:div w:id="1926915064">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footer" Target="footer1.xml" Id="rId18" /><Relationship Type="http://schemas.openxmlformats.org/officeDocument/2006/relationships/customXml" Target="../customXml/item3.xml" Id="rId3" /><Relationship Type="http://schemas.microsoft.com/office/2019/05/relationships/documenttasks" Target="documenttasks/documenttasks1.xml" Id="rId21"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image" Target="media/image2.png"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package" Target="embeddings/Microsoft_Visio_Drawing.vsdx" Id="rId15" /><Relationship Type="http://schemas.openxmlformats.org/officeDocument/2006/relationships/settings" Target="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emf" Id="rId14" /><Relationship Type="http://schemas.microsoft.com/office/2020/10/relationships/intelligence" Target="intelligence2.xml" Id="rId22" /></Relationships>
</file>

<file path=word/documenttasks/documenttasks1.xml><?xml version="1.0" encoding="utf-8"?>
<t:Tasks xmlns:t="http://schemas.microsoft.com/office/tasks/2019/documenttasks" xmlns:oel="http://schemas.microsoft.com/office/2019/extlst">
  <t:Task id="{0C5ABC6F-846A-4B67-912E-7126A90E2D1D}">
    <t:Anchor>
      <t:Comment id="583354411"/>
    </t:Anchor>
    <t:History>
      <t:Event id="{434B1574-F4EA-4D0C-AD5B-FF53723551D9}" time="2022-09-23T10:45:43.141Z">
        <t:Attribution userId="S::smita.shetty@nokia.com::1332a8b1-ba6d-449d-b69d-810763953358" userProvider="AD" userName="Shetty, Smita (Nokia - IN/Bangalore)"/>
        <t:Anchor>
          <t:Comment id="583354411"/>
        </t:Anchor>
        <t:Create/>
      </t:Event>
      <t:Event id="{36FFEFAB-5C8B-4B5A-AAD9-B64C52C3CB3B}" time="2022-09-23T10:45:43.141Z">
        <t:Attribution userId="S::smita.shetty@nokia.com::1332a8b1-ba6d-449d-b69d-810763953358" userProvider="AD" userName="Shetty, Smita (Nokia - IN/Bangalore)"/>
        <t:Anchor>
          <t:Comment id="583354411"/>
        </t:Anchor>
        <t:Assign userId="S::hisashi.onozawa@nokia.com::4b1051a4-48fa-4cfb-9196-e35891cf0649" userProvider="AD" userName="Onozawa, Hisashi (Nokia - JP/Tokyo)"/>
      </t:Event>
      <t:Event id="{6AF76BB8-FB80-413E-97EA-4F823832B438}" time="2022-09-23T10:45:43.141Z">
        <t:Attribution userId="S::smita.shetty@nokia.com::1332a8b1-ba6d-449d-b69d-810763953358" userProvider="AD" userName="Shetty, Smita (Nokia - IN/Bangalore)"/>
        <t:Anchor>
          <t:Comment id="583354411"/>
        </t:Anchor>
        <t:SetTitle title="@Onozawa, Hisashi (Nokia - JP/Toky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5AIRPNAIUNRU-1328258698-18365</_dlc_DocId>
    <_dlc_DocIdUrl xmlns="71c5aaf6-e6ce-465b-b873-5148d2a4c105">
      <Url>https://nokia.sharepoint.com/sites/c5g/5gradio/_layouts/15/DocIdRedir.aspx?ID=5AIRPNAIUNRU-1328258698-18365</Url>
      <Description>5AIRPNAIUNRU-1328258698-18365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F18BAC-676D-479C-AC43-6182717A01A1}">
  <ds:schemaRefs>
    <ds:schemaRef ds:uri="Microsoft.SharePoint.Taxonomy.ContentTypeSync"/>
  </ds:schemaRefs>
</ds:datastoreItem>
</file>

<file path=customXml/itemProps2.xml><?xml version="1.0" encoding="utf-8"?>
<ds:datastoreItem xmlns:ds="http://schemas.openxmlformats.org/officeDocument/2006/customXml" ds:itemID="{3533D080-69CD-4F88-A55F-932C7C86F2CD}">
  <ds:schemaRefs>
    <ds:schemaRef ds:uri="http://schemas.openxmlformats.org/package/2006/metadata/core-properties"/>
    <ds:schemaRef ds:uri="http://www.w3.org/XML/1998/namespace"/>
    <ds:schemaRef ds:uri="http://purl.org/dc/elements/1.1/"/>
    <ds:schemaRef ds:uri="http://schemas.microsoft.com/office/2006/metadata/properties"/>
    <ds:schemaRef ds:uri="http://purl.org/dc/dcmitype/"/>
    <ds:schemaRef ds:uri="http://schemas.microsoft.com/office/2006/documentManagement/types"/>
    <ds:schemaRef ds:uri="http://schemas.microsoft.com/office/infopath/2007/PartnerControls"/>
    <ds:schemaRef ds:uri="0b6aed8e-0313-4d17-80ff-d0e5da4931c5"/>
    <ds:schemaRef ds:uri="3b34c8f0-1ef5-4d1e-bb66-517ce7fe7356"/>
    <ds:schemaRef ds:uri="71c5aaf6-e6ce-465b-b873-5148d2a4c105"/>
    <ds:schemaRef ds:uri="http://purl.org/dc/terms/"/>
  </ds:schemaRefs>
</ds:datastoreItem>
</file>

<file path=customXml/itemProps3.xml><?xml version="1.0" encoding="utf-8"?>
<ds:datastoreItem xmlns:ds="http://schemas.openxmlformats.org/officeDocument/2006/customXml" ds:itemID="{88140D61-1773-42E3-9B83-BF7E9843F489}">
  <ds:schemaRefs>
    <ds:schemaRef ds:uri="http://schemas.openxmlformats.org/officeDocument/2006/bibliography"/>
  </ds:schemaRefs>
</ds:datastoreItem>
</file>

<file path=customXml/itemProps4.xml><?xml version="1.0" encoding="utf-8"?>
<ds:datastoreItem xmlns:ds="http://schemas.openxmlformats.org/officeDocument/2006/customXml" ds:itemID="{FEBA79C1-C0DE-4568-B734-C61816737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1AA296-8465-43B2-B778-4F899A27DE6A}">
  <ds:schemaRefs>
    <ds:schemaRef ds:uri="http://schemas.microsoft.com/office/2006/metadata/longProperties"/>
  </ds:schemaRefs>
</ds:datastoreItem>
</file>

<file path=customXml/itemProps6.xml><?xml version="1.0" encoding="utf-8"?>
<ds:datastoreItem xmlns:ds="http://schemas.openxmlformats.org/officeDocument/2006/customXml" ds:itemID="{70DB1A94-0C55-4273-87C7-AB0DCCD9DB1A}">
  <ds:schemaRefs>
    <ds:schemaRef ds:uri="http://schemas.microsoft.com/sharepoint/events"/>
  </ds:schemaRefs>
</ds:datastoreItem>
</file>

<file path=customXml/itemProps7.xml><?xml version="1.0" encoding="utf-8"?>
<ds:datastoreItem xmlns:ds="http://schemas.openxmlformats.org/officeDocument/2006/customXml" ds:itemID="{D64C571C-2A39-4E6D-B345-080319A20A1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ETSI-MCC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NOKIA</dc:creator>
  <keywords>3GPP</keywords>
  <dc:description/>
  <lastModifiedBy>Yi, Tan (Nokia - FI/Espoo)</lastModifiedBy>
  <revision>271</revision>
  <lastPrinted>2013-03-22T22:57:00.0000000Z</lastPrinted>
  <dcterms:created xsi:type="dcterms:W3CDTF">2022-08-10T10:00:00.0000000Z</dcterms:created>
  <dcterms:modified xsi:type="dcterms:W3CDTF">2022-11-07T13:28:51.0393900Z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e86af23b-e3da-408e-8f1f-37813f6fa131</vt:lpwstr>
  </property>
  <property fmtid="{D5CDD505-2E9C-101B-9397-08002B2CF9AE}" pid="4" name="_dlc_DocId">
    <vt:lpwstr>5AIRPNAIUNRU-1328258698-12559</vt:lpwstr>
  </property>
  <property fmtid="{D5CDD505-2E9C-101B-9397-08002B2CF9AE}" pid="5" name="_dlc_DocIdUrl">
    <vt:lpwstr>https://nokia.sharepoint.com/sites/c5g/5gradio/_layouts/15/DocIdRedir.aspx?ID=5AIRPNAIUNRU-1328258698-12559, 5AIRPNAIUNRU-1328258698-12559</vt:lpwstr>
  </property>
  <property fmtid="{D5CDD505-2E9C-101B-9397-08002B2CF9AE}" pid="6" name="Order">
    <vt:r8>1632500</vt:r8>
  </property>
  <property fmtid="{D5CDD505-2E9C-101B-9397-08002B2CF9AE}" pid="7" name="xd_ProgID">
    <vt:lpwstr/>
  </property>
  <property fmtid="{D5CDD505-2E9C-101B-9397-08002B2CF9AE}" pid="8" name="TemplateUrl">
    <vt:lpwstr/>
  </property>
  <property fmtid="{D5CDD505-2E9C-101B-9397-08002B2CF9AE}" pid="9" name="_ExtendedDescription">
    <vt:lpwstr/>
  </property>
  <property fmtid="{D5CDD505-2E9C-101B-9397-08002B2CF9AE}" pid="10" name="_CopySource">
    <vt:lpwstr>https://nokia.sharepoint.com/sites/c5g/5gradio/RAN4 5G Documents/RAN4 104bis e-meeting/Rel-18/NR_RF_FR2_req_Ph3/Beam correspondence/to be renamed/draft_R4-_Rel-18 Beam Correspondence Test Issues.docx</vt:lpwstr>
  </property>
  <property fmtid="{D5CDD505-2E9C-101B-9397-08002B2CF9AE}" pid="11" name="MediaServiceImageTags">
    <vt:lpwstr/>
  </property>
  <property fmtid="{D5CDD505-2E9C-101B-9397-08002B2CF9AE}" pid="12" name="GrammarlyDocumentId">
    <vt:lpwstr>96812284efcbf94c73676e2d818ff6fa06e55e3178862aba4e1d5bfb643b0691</vt:lpwstr>
  </property>
</Properties>
</file>